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1D" w:rsidRDefault="00930E40">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w:t>
      </w:r>
      <w:r w:rsidR="001B31C3">
        <w:rPr>
          <w:rFonts w:hint="eastAsia"/>
          <w:b/>
          <w:sz w:val="24"/>
          <w:lang w:eastAsia="zh-CN"/>
        </w:rPr>
        <w:t>9</w:t>
      </w:r>
      <w:r w:rsidR="0033731F">
        <w:rPr>
          <w:b/>
          <w:i/>
          <w:sz w:val="28"/>
        </w:rPr>
        <w:tab/>
      </w:r>
      <w:bookmarkStart w:id="1" w:name="_GoBack"/>
      <w:r w:rsidR="00D540FD" w:rsidRPr="00D540FD">
        <w:rPr>
          <w:b/>
          <w:i/>
          <w:sz w:val="28"/>
        </w:rPr>
        <w:t>R4-2318320</w:t>
      </w:r>
    </w:p>
    <w:p w:rsidR="000A101D" w:rsidRDefault="001B31C3" w:rsidP="00344FAF">
      <w:pPr>
        <w:pStyle w:val="aff0"/>
        <w:spacing w:before="120" w:afterLines="50" w:after="120"/>
        <w:ind w:left="2270" w:hangingChars="942" w:hanging="2270"/>
        <w:rPr>
          <w:rFonts w:ascii="Arial" w:hAnsi="Arial" w:cs="Arial"/>
          <w:szCs w:val="24"/>
        </w:rPr>
      </w:pPr>
      <w:bookmarkStart w:id="2" w:name="OLE_LINK145"/>
      <w:bookmarkStart w:id="3" w:name="OLE_LINK146"/>
      <w:bookmarkEnd w:id="1"/>
      <w:r w:rsidRPr="001B31C3">
        <w:rPr>
          <w:rFonts w:ascii="Arial" w:hAnsi="Arial" w:cs="Arial"/>
          <w:szCs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01D">
        <w:tc>
          <w:tcPr>
            <w:tcW w:w="9641" w:type="dxa"/>
            <w:gridSpan w:val="9"/>
            <w:tcBorders>
              <w:top w:val="single" w:sz="4" w:space="0" w:color="auto"/>
              <w:left w:val="single" w:sz="4" w:space="0" w:color="auto"/>
              <w:right w:val="single" w:sz="4" w:space="0" w:color="auto"/>
            </w:tcBorders>
          </w:tcPr>
          <w:bookmarkEnd w:id="0"/>
          <w:bookmarkEnd w:id="2"/>
          <w:bookmarkEnd w:id="3"/>
          <w:p w:rsidR="000A101D" w:rsidRDefault="00930E40">
            <w:pPr>
              <w:pStyle w:val="CRCoverPage"/>
              <w:spacing w:after="0"/>
              <w:jc w:val="right"/>
              <w:rPr>
                <w:i/>
              </w:rPr>
            </w:pPr>
            <w:r>
              <w:rPr>
                <w:i/>
                <w:sz w:val="14"/>
              </w:rPr>
              <w:t>CR-Form-v12.2</w:t>
            </w:r>
          </w:p>
        </w:tc>
      </w:tr>
      <w:tr w:rsidR="000A101D">
        <w:tc>
          <w:tcPr>
            <w:tcW w:w="9641" w:type="dxa"/>
            <w:gridSpan w:val="9"/>
            <w:tcBorders>
              <w:left w:val="single" w:sz="4" w:space="0" w:color="auto"/>
              <w:right w:val="single" w:sz="4" w:space="0" w:color="auto"/>
            </w:tcBorders>
          </w:tcPr>
          <w:p w:rsidR="000A101D" w:rsidRDefault="00930E40">
            <w:pPr>
              <w:pStyle w:val="CRCoverPage"/>
              <w:spacing w:after="0"/>
              <w:jc w:val="center"/>
            </w:pPr>
            <w:r>
              <w:rPr>
                <w:b/>
                <w:sz w:val="32"/>
              </w:rPr>
              <w:t>CHANGE REQUEST</w:t>
            </w:r>
          </w:p>
        </w:tc>
      </w:tr>
      <w:tr w:rsidR="000A101D">
        <w:tc>
          <w:tcPr>
            <w:tcW w:w="9641" w:type="dxa"/>
            <w:gridSpan w:val="9"/>
            <w:tcBorders>
              <w:left w:val="single" w:sz="4" w:space="0" w:color="auto"/>
              <w:right w:val="single" w:sz="4" w:space="0" w:color="auto"/>
            </w:tcBorders>
          </w:tcPr>
          <w:p w:rsidR="000A101D" w:rsidRDefault="000A101D">
            <w:pPr>
              <w:pStyle w:val="CRCoverPage"/>
              <w:spacing w:after="0"/>
              <w:rPr>
                <w:sz w:val="8"/>
                <w:szCs w:val="8"/>
              </w:rPr>
            </w:pPr>
          </w:p>
        </w:tc>
      </w:tr>
      <w:tr w:rsidR="000A101D">
        <w:tc>
          <w:tcPr>
            <w:tcW w:w="142" w:type="dxa"/>
            <w:tcBorders>
              <w:left w:val="single" w:sz="4" w:space="0" w:color="auto"/>
            </w:tcBorders>
          </w:tcPr>
          <w:p w:rsidR="000A101D" w:rsidRDefault="000A101D">
            <w:pPr>
              <w:pStyle w:val="CRCoverPage"/>
              <w:spacing w:after="0"/>
              <w:jc w:val="right"/>
            </w:pPr>
          </w:p>
        </w:tc>
        <w:tc>
          <w:tcPr>
            <w:tcW w:w="1559" w:type="dxa"/>
            <w:shd w:val="pct30" w:color="FFFF00" w:fill="auto"/>
          </w:tcPr>
          <w:p w:rsidR="000A101D" w:rsidRDefault="00930E4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0A101D" w:rsidRDefault="00930E40">
            <w:pPr>
              <w:pStyle w:val="CRCoverPage"/>
              <w:spacing w:after="0"/>
              <w:jc w:val="center"/>
            </w:pPr>
            <w:r>
              <w:rPr>
                <w:b/>
                <w:sz w:val="28"/>
              </w:rPr>
              <w:t>CR</w:t>
            </w:r>
          </w:p>
        </w:tc>
        <w:tc>
          <w:tcPr>
            <w:tcW w:w="1276" w:type="dxa"/>
            <w:shd w:val="pct30" w:color="FFFF00" w:fill="auto"/>
          </w:tcPr>
          <w:p w:rsidR="000A101D" w:rsidRDefault="00930E40">
            <w:pPr>
              <w:pStyle w:val="CRCoverPage"/>
              <w:spacing w:after="0"/>
            </w:pPr>
            <w:r>
              <w:rPr>
                <w:b/>
                <w:sz w:val="28"/>
                <w:lang w:eastAsia="zh-CN"/>
              </w:rPr>
              <w:t>Draft</w:t>
            </w:r>
          </w:p>
        </w:tc>
        <w:tc>
          <w:tcPr>
            <w:tcW w:w="709" w:type="dxa"/>
          </w:tcPr>
          <w:p w:rsidR="000A101D" w:rsidRDefault="00930E40">
            <w:pPr>
              <w:pStyle w:val="CRCoverPage"/>
              <w:tabs>
                <w:tab w:val="right" w:pos="625"/>
              </w:tabs>
              <w:spacing w:after="0"/>
              <w:jc w:val="center"/>
            </w:pPr>
            <w:r>
              <w:rPr>
                <w:b/>
                <w:bCs/>
                <w:sz w:val="28"/>
              </w:rPr>
              <w:t>rev</w:t>
            </w:r>
          </w:p>
        </w:tc>
        <w:tc>
          <w:tcPr>
            <w:tcW w:w="992" w:type="dxa"/>
            <w:shd w:val="pct30" w:color="FFFF00" w:fill="auto"/>
          </w:tcPr>
          <w:p w:rsidR="000A101D" w:rsidRDefault="00930E40">
            <w:pPr>
              <w:pStyle w:val="CRCoverPage"/>
              <w:spacing w:after="0"/>
              <w:jc w:val="center"/>
              <w:rPr>
                <w:b/>
                <w:lang w:eastAsia="zh-CN"/>
              </w:rPr>
            </w:pPr>
            <w:r>
              <w:rPr>
                <w:b/>
                <w:sz w:val="28"/>
              </w:rPr>
              <w:t>-</w:t>
            </w:r>
          </w:p>
        </w:tc>
        <w:tc>
          <w:tcPr>
            <w:tcW w:w="2410" w:type="dxa"/>
          </w:tcPr>
          <w:p w:rsidR="000A101D" w:rsidRDefault="00930E40">
            <w:pPr>
              <w:pStyle w:val="CRCoverPage"/>
              <w:tabs>
                <w:tab w:val="right" w:pos="1825"/>
              </w:tabs>
              <w:spacing w:after="0"/>
              <w:jc w:val="center"/>
            </w:pPr>
            <w:r>
              <w:rPr>
                <w:b/>
                <w:sz w:val="28"/>
                <w:szCs w:val="28"/>
              </w:rPr>
              <w:t>Current version:</w:t>
            </w:r>
          </w:p>
        </w:tc>
        <w:tc>
          <w:tcPr>
            <w:tcW w:w="1701" w:type="dxa"/>
            <w:shd w:val="pct30" w:color="FFFF00" w:fill="auto"/>
          </w:tcPr>
          <w:p w:rsidR="000A101D" w:rsidRDefault="00930E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04FA8">
              <w:rPr>
                <w:b/>
                <w:sz w:val="28"/>
              </w:rPr>
              <w:t>18.</w:t>
            </w:r>
            <w:r w:rsidR="00E04FA8">
              <w:rPr>
                <w:rFonts w:hint="eastAsia"/>
                <w:b/>
                <w:sz w:val="28"/>
                <w:lang w:eastAsia="zh-CN"/>
              </w:rPr>
              <w:t>3</w:t>
            </w:r>
            <w:r>
              <w:rPr>
                <w:b/>
                <w:sz w:val="28"/>
              </w:rPr>
              <w:t>.0</w:t>
            </w:r>
            <w:r>
              <w:rPr>
                <w:b/>
                <w:sz w:val="28"/>
              </w:rPr>
              <w:fldChar w:fldCharType="end"/>
            </w:r>
          </w:p>
        </w:tc>
        <w:tc>
          <w:tcPr>
            <w:tcW w:w="143" w:type="dxa"/>
            <w:tcBorders>
              <w:right w:val="single" w:sz="4" w:space="0" w:color="auto"/>
            </w:tcBorders>
          </w:tcPr>
          <w:p w:rsidR="000A101D" w:rsidRDefault="000A101D">
            <w:pPr>
              <w:pStyle w:val="CRCoverPage"/>
              <w:spacing w:after="0"/>
            </w:pPr>
          </w:p>
        </w:tc>
      </w:tr>
      <w:tr w:rsidR="000A101D">
        <w:tc>
          <w:tcPr>
            <w:tcW w:w="9641" w:type="dxa"/>
            <w:gridSpan w:val="9"/>
            <w:tcBorders>
              <w:left w:val="single" w:sz="4" w:space="0" w:color="auto"/>
              <w:right w:val="single" w:sz="4" w:space="0" w:color="auto"/>
            </w:tcBorders>
          </w:tcPr>
          <w:p w:rsidR="000A101D" w:rsidRDefault="000A101D">
            <w:pPr>
              <w:pStyle w:val="CRCoverPage"/>
              <w:spacing w:after="0"/>
            </w:pPr>
          </w:p>
        </w:tc>
      </w:tr>
      <w:tr w:rsidR="000A101D">
        <w:tc>
          <w:tcPr>
            <w:tcW w:w="9641" w:type="dxa"/>
            <w:gridSpan w:val="9"/>
            <w:tcBorders>
              <w:top w:val="single" w:sz="4" w:space="0" w:color="auto"/>
            </w:tcBorders>
          </w:tcPr>
          <w:p w:rsidR="000A101D" w:rsidRDefault="00930E40">
            <w:pPr>
              <w:pStyle w:val="CRCoverPage"/>
              <w:spacing w:after="0"/>
              <w:jc w:val="center"/>
              <w:rPr>
                <w:rFonts w:cs="Arial"/>
                <w:i/>
              </w:rPr>
            </w:pPr>
            <w:r>
              <w:rPr>
                <w:rFonts w:cs="Arial"/>
                <w:i/>
              </w:rPr>
              <w:t xml:space="preserve">For </w:t>
            </w:r>
            <w:hyperlink r:id="rId9" w:anchor="_blank" w:history="1">
              <w:r>
                <w:rPr>
                  <w:rStyle w:val="afd"/>
                  <w:rFonts w:cs="Arial"/>
                  <w:b/>
                  <w:i/>
                  <w:color w:val="FF0000"/>
                </w:rPr>
                <w:t>HE</w:t>
              </w:r>
              <w:bookmarkStart w:id="4" w:name="_Hlt497126619"/>
              <w:r>
                <w:rPr>
                  <w:rStyle w:val="afd"/>
                  <w:rFonts w:cs="Arial"/>
                  <w:b/>
                  <w:i/>
                  <w:color w:val="FF0000"/>
                </w:rPr>
                <w:t>L</w:t>
              </w:r>
              <w:bookmarkEnd w:id="4"/>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0A101D">
        <w:tc>
          <w:tcPr>
            <w:tcW w:w="9641" w:type="dxa"/>
            <w:gridSpan w:val="9"/>
          </w:tcPr>
          <w:p w:rsidR="000A101D" w:rsidRDefault="000A101D">
            <w:pPr>
              <w:pStyle w:val="CRCoverPage"/>
              <w:spacing w:after="0"/>
              <w:rPr>
                <w:sz w:val="8"/>
                <w:szCs w:val="8"/>
              </w:rPr>
            </w:pPr>
          </w:p>
        </w:tc>
      </w:tr>
    </w:tbl>
    <w:p w:rsidR="000A101D" w:rsidRDefault="000A10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01D">
        <w:tc>
          <w:tcPr>
            <w:tcW w:w="2835" w:type="dxa"/>
          </w:tcPr>
          <w:p w:rsidR="000A101D" w:rsidRDefault="00930E40">
            <w:pPr>
              <w:pStyle w:val="CRCoverPage"/>
              <w:tabs>
                <w:tab w:val="right" w:pos="2751"/>
              </w:tabs>
              <w:spacing w:after="0"/>
              <w:rPr>
                <w:b/>
                <w:i/>
              </w:rPr>
            </w:pPr>
            <w:r>
              <w:rPr>
                <w:b/>
                <w:i/>
              </w:rPr>
              <w:t>Proposed change affects:</w:t>
            </w:r>
          </w:p>
        </w:tc>
        <w:tc>
          <w:tcPr>
            <w:tcW w:w="1418" w:type="dxa"/>
          </w:tcPr>
          <w:p w:rsidR="000A101D" w:rsidRDefault="00930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01D" w:rsidRDefault="000A101D">
            <w:pPr>
              <w:pStyle w:val="CRCoverPage"/>
              <w:spacing w:after="0"/>
              <w:jc w:val="center"/>
              <w:rPr>
                <w:b/>
                <w:caps/>
              </w:rPr>
            </w:pPr>
          </w:p>
        </w:tc>
        <w:tc>
          <w:tcPr>
            <w:tcW w:w="709" w:type="dxa"/>
            <w:tcBorders>
              <w:left w:val="single" w:sz="4" w:space="0" w:color="auto"/>
            </w:tcBorders>
          </w:tcPr>
          <w:p w:rsidR="000A101D" w:rsidRDefault="00930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01D" w:rsidRDefault="00930E40">
            <w:pPr>
              <w:pStyle w:val="CRCoverPage"/>
              <w:spacing w:after="0"/>
              <w:jc w:val="center"/>
              <w:rPr>
                <w:b/>
                <w:caps/>
              </w:rPr>
            </w:pPr>
            <w:r>
              <w:rPr>
                <w:b/>
                <w:caps/>
              </w:rPr>
              <w:t>X</w:t>
            </w:r>
          </w:p>
        </w:tc>
        <w:tc>
          <w:tcPr>
            <w:tcW w:w="2126" w:type="dxa"/>
          </w:tcPr>
          <w:p w:rsidR="000A101D" w:rsidRDefault="00930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01D" w:rsidRDefault="000A101D">
            <w:pPr>
              <w:pStyle w:val="CRCoverPage"/>
              <w:spacing w:after="0"/>
              <w:jc w:val="center"/>
              <w:rPr>
                <w:b/>
                <w:caps/>
              </w:rPr>
            </w:pPr>
          </w:p>
        </w:tc>
        <w:tc>
          <w:tcPr>
            <w:tcW w:w="1418" w:type="dxa"/>
            <w:tcBorders>
              <w:left w:val="nil"/>
            </w:tcBorders>
          </w:tcPr>
          <w:p w:rsidR="000A101D" w:rsidRDefault="00930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01D" w:rsidRDefault="000A101D">
            <w:pPr>
              <w:pStyle w:val="CRCoverPage"/>
              <w:spacing w:after="0"/>
              <w:jc w:val="center"/>
              <w:rPr>
                <w:b/>
                <w:bCs/>
                <w:caps/>
              </w:rPr>
            </w:pPr>
          </w:p>
        </w:tc>
      </w:tr>
    </w:tbl>
    <w:p w:rsidR="000A101D" w:rsidRDefault="000A10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101D">
        <w:tc>
          <w:tcPr>
            <w:tcW w:w="9640" w:type="dxa"/>
            <w:gridSpan w:val="11"/>
          </w:tcPr>
          <w:p w:rsidR="000A101D" w:rsidRDefault="000A101D">
            <w:pPr>
              <w:pStyle w:val="CRCoverPage"/>
              <w:spacing w:after="0"/>
              <w:rPr>
                <w:sz w:val="8"/>
                <w:szCs w:val="8"/>
              </w:rPr>
            </w:pPr>
          </w:p>
        </w:tc>
      </w:tr>
      <w:tr w:rsidR="000A101D">
        <w:tc>
          <w:tcPr>
            <w:tcW w:w="1843" w:type="dxa"/>
            <w:tcBorders>
              <w:top w:val="single" w:sz="4" w:space="0" w:color="auto"/>
              <w:left w:val="single" w:sz="4" w:space="0" w:color="auto"/>
            </w:tcBorders>
          </w:tcPr>
          <w:p w:rsidR="000A101D" w:rsidRPr="00E04FA8" w:rsidRDefault="00930E40">
            <w:pPr>
              <w:pStyle w:val="CRCoverPage"/>
              <w:tabs>
                <w:tab w:val="right" w:pos="1759"/>
              </w:tabs>
              <w:spacing w:after="0"/>
              <w:rPr>
                <w:b/>
                <w:i/>
              </w:rPr>
            </w:pPr>
            <w:r w:rsidRPr="00E04FA8">
              <w:rPr>
                <w:b/>
                <w:i/>
              </w:rPr>
              <w:t>Title:</w:t>
            </w:r>
            <w:r w:rsidRPr="00E04FA8">
              <w:rPr>
                <w:b/>
                <w:i/>
              </w:rPr>
              <w:tab/>
            </w:r>
          </w:p>
        </w:tc>
        <w:tc>
          <w:tcPr>
            <w:tcW w:w="7797" w:type="dxa"/>
            <w:gridSpan w:val="10"/>
            <w:tcBorders>
              <w:top w:val="single" w:sz="4" w:space="0" w:color="auto"/>
              <w:right w:val="single" w:sz="4" w:space="0" w:color="auto"/>
            </w:tcBorders>
            <w:shd w:val="pct30" w:color="FFFF00" w:fill="auto"/>
          </w:tcPr>
          <w:p w:rsidR="000A101D" w:rsidRPr="00E04FA8" w:rsidRDefault="00930E40" w:rsidP="00B123DC">
            <w:pPr>
              <w:pStyle w:val="CRCoverPage"/>
              <w:spacing w:after="0"/>
              <w:ind w:left="100"/>
              <w:rPr>
                <w:lang w:eastAsia="zh-CN"/>
              </w:rPr>
            </w:pPr>
            <w:bookmarkStart w:id="5" w:name="OLE_LINK6"/>
            <w:bookmarkStart w:id="6" w:name="OLE_LINK5"/>
            <w:bookmarkStart w:id="7" w:name="OLE_LINK16"/>
            <w:bookmarkStart w:id="8" w:name="OLE_LINK50"/>
            <w:r w:rsidRPr="00E04FA8">
              <w:t>Draft</w:t>
            </w:r>
            <w:r w:rsidRPr="00E04FA8">
              <w:rPr>
                <w:rFonts w:hint="eastAsia"/>
                <w:lang w:eastAsia="zh-CN"/>
              </w:rPr>
              <w:t xml:space="preserve"> </w:t>
            </w:r>
            <w:r w:rsidRPr="00E04FA8">
              <w:t xml:space="preserve">CR on </w:t>
            </w:r>
            <w:r w:rsidR="00B123DC" w:rsidRPr="00E04FA8">
              <w:rPr>
                <w:rFonts w:hint="eastAsia"/>
                <w:lang w:eastAsia="zh-CN"/>
              </w:rPr>
              <w:t>m</w:t>
            </w:r>
            <w:r w:rsidR="00B123DC" w:rsidRPr="00E04FA8">
              <w:t>easurement restriction</w:t>
            </w:r>
            <w:r w:rsidR="00B123DC" w:rsidRPr="00E04FA8">
              <w:rPr>
                <w:rFonts w:hint="eastAsia"/>
                <w:lang w:eastAsia="zh-CN"/>
              </w:rPr>
              <w:t>s</w:t>
            </w:r>
            <w:r w:rsidR="00B123DC" w:rsidRPr="00E04FA8">
              <w:t xml:space="preserve"> for SSB</w:t>
            </w:r>
            <w:r w:rsidR="00B123DC" w:rsidRPr="00E04FA8">
              <w:rPr>
                <w:rFonts w:hint="eastAsia"/>
                <w:lang w:eastAsia="zh-CN"/>
              </w:rPr>
              <w:t xml:space="preserve"> and CSI-RS</w:t>
            </w:r>
            <w:r w:rsidR="00B123DC" w:rsidRPr="00E04FA8">
              <w:t xml:space="preserve"> based beam failure detection for LTM</w:t>
            </w:r>
            <w:r w:rsidR="00B123DC" w:rsidRPr="00E04FA8">
              <w:rPr>
                <w:rFonts w:hint="eastAsia"/>
                <w:lang w:eastAsia="zh-CN"/>
              </w:rPr>
              <w:t xml:space="preserve"> </w:t>
            </w:r>
            <w:r w:rsidRPr="00E04FA8">
              <w:t>requirements</w:t>
            </w:r>
            <w:bookmarkEnd w:id="5"/>
            <w:bookmarkEnd w:id="6"/>
            <w:bookmarkEnd w:id="7"/>
            <w:bookmarkEnd w:id="8"/>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WG: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rPr>
                <w:lang w:eastAsia="zh-CN"/>
              </w:rPr>
            </w:pPr>
            <w:r w:rsidRPr="00E04FA8">
              <w:rPr>
                <w:rFonts w:hint="eastAsia"/>
                <w:lang w:eastAsia="zh-CN"/>
              </w:rPr>
              <w:t>CATT</w:t>
            </w: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TSG: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pPr>
            <w:r w:rsidRPr="00E04FA8">
              <w:t>R4</w:t>
            </w:r>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Work item code:</w:t>
            </w:r>
          </w:p>
        </w:tc>
        <w:tc>
          <w:tcPr>
            <w:tcW w:w="3686" w:type="dxa"/>
            <w:gridSpan w:val="5"/>
            <w:shd w:val="pct30" w:color="FFFF00" w:fill="auto"/>
          </w:tcPr>
          <w:p w:rsidR="000A101D" w:rsidRPr="00E04FA8" w:rsidRDefault="00B123DC">
            <w:pPr>
              <w:pStyle w:val="CRCoverPage"/>
              <w:spacing w:after="0"/>
              <w:ind w:left="100"/>
            </w:pPr>
            <w:r w:rsidRPr="00E04FA8">
              <w:rPr>
                <w:rFonts w:cs="Arial"/>
                <w:sz w:val="18"/>
                <w:szCs w:val="21"/>
                <w:lang w:eastAsia="ja-JP"/>
              </w:rPr>
              <w:t>NR_Mob_enh2-Core</w:t>
            </w:r>
          </w:p>
        </w:tc>
        <w:tc>
          <w:tcPr>
            <w:tcW w:w="567" w:type="dxa"/>
            <w:tcBorders>
              <w:left w:val="nil"/>
            </w:tcBorders>
          </w:tcPr>
          <w:p w:rsidR="000A101D" w:rsidRDefault="000A101D">
            <w:pPr>
              <w:pStyle w:val="CRCoverPage"/>
              <w:spacing w:after="0"/>
              <w:ind w:right="100"/>
            </w:pPr>
          </w:p>
        </w:tc>
        <w:tc>
          <w:tcPr>
            <w:tcW w:w="1417" w:type="dxa"/>
            <w:gridSpan w:val="3"/>
            <w:tcBorders>
              <w:left w:val="nil"/>
            </w:tcBorders>
          </w:tcPr>
          <w:p w:rsidR="000A101D" w:rsidRDefault="00930E40">
            <w:pPr>
              <w:pStyle w:val="CRCoverPage"/>
              <w:spacing w:after="0"/>
              <w:jc w:val="right"/>
            </w:pPr>
            <w:r>
              <w:rPr>
                <w:b/>
                <w:i/>
              </w:rPr>
              <w:t>Date:</w:t>
            </w:r>
          </w:p>
        </w:tc>
        <w:tc>
          <w:tcPr>
            <w:tcW w:w="2127" w:type="dxa"/>
            <w:tcBorders>
              <w:right w:val="single" w:sz="4" w:space="0" w:color="auto"/>
            </w:tcBorders>
            <w:shd w:val="pct30" w:color="FFFF00" w:fill="auto"/>
          </w:tcPr>
          <w:p w:rsidR="000A101D" w:rsidRDefault="00930E40">
            <w:pPr>
              <w:pStyle w:val="CRCoverPage"/>
              <w:spacing w:after="0"/>
              <w:ind w:left="100"/>
              <w:rPr>
                <w:lang w:eastAsia="zh-CN"/>
              </w:rPr>
            </w:pPr>
            <w:r>
              <w:t>2023-</w:t>
            </w:r>
            <w:r w:rsidR="00D540FD">
              <w:rPr>
                <w:rFonts w:hint="eastAsia"/>
                <w:lang w:eastAsia="zh-CN"/>
              </w:rPr>
              <w:t>11</w:t>
            </w:r>
            <w:r>
              <w:t>-</w:t>
            </w:r>
            <w:r w:rsidR="00D540FD">
              <w:rPr>
                <w:rFonts w:hint="eastAsia"/>
                <w:lang w:eastAsia="zh-CN"/>
              </w:rPr>
              <w:t>03</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1986" w:type="dxa"/>
            <w:gridSpan w:val="4"/>
          </w:tcPr>
          <w:p w:rsidR="000A101D" w:rsidRDefault="000A101D">
            <w:pPr>
              <w:pStyle w:val="CRCoverPage"/>
              <w:spacing w:after="0"/>
              <w:rPr>
                <w:sz w:val="8"/>
                <w:szCs w:val="8"/>
              </w:rPr>
            </w:pPr>
          </w:p>
        </w:tc>
        <w:tc>
          <w:tcPr>
            <w:tcW w:w="2267" w:type="dxa"/>
            <w:gridSpan w:val="2"/>
          </w:tcPr>
          <w:p w:rsidR="000A101D" w:rsidRDefault="000A101D">
            <w:pPr>
              <w:pStyle w:val="CRCoverPage"/>
              <w:spacing w:after="0"/>
              <w:rPr>
                <w:sz w:val="8"/>
                <w:szCs w:val="8"/>
              </w:rPr>
            </w:pPr>
          </w:p>
        </w:tc>
        <w:tc>
          <w:tcPr>
            <w:tcW w:w="1417" w:type="dxa"/>
            <w:gridSpan w:val="3"/>
          </w:tcPr>
          <w:p w:rsidR="000A101D" w:rsidRDefault="000A101D">
            <w:pPr>
              <w:pStyle w:val="CRCoverPage"/>
              <w:spacing w:after="0"/>
              <w:rPr>
                <w:sz w:val="8"/>
                <w:szCs w:val="8"/>
              </w:rPr>
            </w:pPr>
          </w:p>
        </w:tc>
        <w:tc>
          <w:tcPr>
            <w:tcW w:w="2127" w:type="dxa"/>
            <w:tcBorders>
              <w:right w:val="single" w:sz="4" w:space="0" w:color="auto"/>
            </w:tcBorders>
          </w:tcPr>
          <w:p w:rsidR="000A101D" w:rsidRDefault="000A101D">
            <w:pPr>
              <w:pStyle w:val="CRCoverPage"/>
              <w:spacing w:after="0"/>
              <w:rPr>
                <w:sz w:val="8"/>
                <w:szCs w:val="8"/>
              </w:rPr>
            </w:pPr>
          </w:p>
        </w:tc>
      </w:tr>
      <w:tr w:rsidR="000A101D">
        <w:trPr>
          <w:cantSplit/>
        </w:trPr>
        <w:tc>
          <w:tcPr>
            <w:tcW w:w="1843" w:type="dxa"/>
            <w:tcBorders>
              <w:left w:val="single" w:sz="4" w:space="0" w:color="auto"/>
            </w:tcBorders>
          </w:tcPr>
          <w:p w:rsidR="000A101D" w:rsidRDefault="00930E40">
            <w:pPr>
              <w:pStyle w:val="CRCoverPage"/>
              <w:tabs>
                <w:tab w:val="right" w:pos="1759"/>
              </w:tabs>
              <w:spacing w:after="0"/>
              <w:rPr>
                <w:b/>
                <w:i/>
              </w:rPr>
            </w:pPr>
            <w:r>
              <w:rPr>
                <w:b/>
                <w:i/>
              </w:rPr>
              <w:t>Category:</w:t>
            </w:r>
          </w:p>
        </w:tc>
        <w:tc>
          <w:tcPr>
            <w:tcW w:w="851" w:type="dxa"/>
            <w:shd w:val="pct30" w:color="FFFF00" w:fill="auto"/>
          </w:tcPr>
          <w:p w:rsidR="000A101D" w:rsidRDefault="00930E40">
            <w:pPr>
              <w:pStyle w:val="CRCoverPage"/>
              <w:spacing w:after="0"/>
              <w:ind w:left="100" w:right="-609"/>
              <w:rPr>
                <w:b/>
              </w:rPr>
            </w:pPr>
            <w:r>
              <w:rPr>
                <w:b/>
              </w:rPr>
              <w:t>B</w:t>
            </w:r>
          </w:p>
        </w:tc>
        <w:tc>
          <w:tcPr>
            <w:tcW w:w="3402" w:type="dxa"/>
            <w:gridSpan w:val="5"/>
            <w:tcBorders>
              <w:left w:val="nil"/>
            </w:tcBorders>
          </w:tcPr>
          <w:p w:rsidR="000A101D" w:rsidRDefault="000A101D">
            <w:pPr>
              <w:pStyle w:val="CRCoverPage"/>
              <w:spacing w:after="0"/>
            </w:pPr>
          </w:p>
        </w:tc>
        <w:tc>
          <w:tcPr>
            <w:tcW w:w="1417" w:type="dxa"/>
            <w:gridSpan w:val="3"/>
            <w:tcBorders>
              <w:left w:val="nil"/>
            </w:tcBorders>
          </w:tcPr>
          <w:p w:rsidR="000A101D" w:rsidRDefault="00930E40">
            <w:pPr>
              <w:pStyle w:val="CRCoverPage"/>
              <w:spacing w:after="0"/>
              <w:jc w:val="right"/>
              <w:rPr>
                <w:b/>
                <w:i/>
              </w:rPr>
            </w:pPr>
            <w:r>
              <w:rPr>
                <w:b/>
                <w:i/>
              </w:rPr>
              <w:t>Release:</w:t>
            </w:r>
          </w:p>
        </w:tc>
        <w:tc>
          <w:tcPr>
            <w:tcW w:w="2127" w:type="dxa"/>
            <w:tcBorders>
              <w:right w:val="single" w:sz="4" w:space="0" w:color="auto"/>
            </w:tcBorders>
            <w:shd w:val="pct30" w:color="FFFF00" w:fill="auto"/>
          </w:tcPr>
          <w:p w:rsidR="000A101D" w:rsidRDefault="00847609">
            <w:pPr>
              <w:pStyle w:val="CRCoverPage"/>
              <w:spacing w:after="0"/>
              <w:ind w:left="100"/>
            </w:pPr>
            <w:r>
              <w:fldChar w:fldCharType="begin"/>
            </w:r>
            <w:r>
              <w:instrText xml:space="preserve"> DOCPROPERTY  Release  \* MERGEFORMAT </w:instrText>
            </w:r>
            <w:r>
              <w:fldChar w:fldCharType="separate"/>
            </w:r>
            <w:r w:rsidR="00930E40">
              <w:t>Rel-18</w:t>
            </w:r>
            <w:r>
              <w:fldChar w:fldCharType="end"/>
            </w:r>
          </w:p>
        </w:tc>
      </w:tr>
      <w:tr w:rsidR="000A101D">
        <w:tc>
          <w:tcPr>
            <w:tcW w:w="1843" w:type="dxa"/>
            <w:tcBorders>
              <w:left w:val="single" w:sz="4" w:space="0" w:color="auto"/>
              <w:bottom w:val="single" w:sz="4" w:space="0" w:color="auto"/>
            </w:tcBorders>
          </w:tcPr>
          <w:p w:rsidR="000A101D" w:rsidRDefault="000A101D">
            <w:pPr>
              <w:pStyle w:val="CRCoverPage"/>
              <w:spacing w:after="0"/>
              <w:rPr>
                <w:b/>
                <w:i/>
              </w:rPr>
            </w:pPr>
          </w:p>
        </w:tc>
        <w:tc>
          <w:tcPr>
            <w:tcW w:w="4677" w:type="dxa"/>
            <w:gridSpan w:val="8"/>
            <w:tcBorders>
              <w:bottom w:val="single" w:sz="4" w:space="0" w:color="auto"/>
            </w:tcBorders>
          </w:tcPr>
          <w:p w:rsidR="000A101D" w:rsidRDefault="00930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101D" w:rsidRDefault="00930E40">
            <w:pPr>
              <w:pStyle w:val="CRCoverPage"/>
            </w:pPr>
            <w:r>
              <w:rPr>
                <w:sz w:val="18"/>
              </w:rPr>
              <w:t>Detailed explanations of the above categories can</w:t>
            </w:r>
            <w:r>
              <w:rPr>
                <w:sz w:val="18"/>
              </w:rPr>
              <w:br/>
              <w:t xml:space="preserve">be found in 3GPP </w:t>
            </w:r>
            <w:hyperlink r:id="rId11" w:history="1">
              <w:r>
                <w:rPr>
                  <w:rStyle w:val="afd"/>
                </w:rPr>
                <w:t>TR 21.900</w:t>
              </w:r>
            </w:hyperlink>
            <w:r>
              <w:rPr>
                <w:sz w:val="18"/>
              </w:rPr>
              <w:t>.</w:t>
            </w:r>
          </w:p>
        </w:tc>
        <w:tc>
          <w:tcPr>
            <w:tcW w:w="3120" w:type="dxa"/>
            <w:gridSpan w:val="2"/>
            <w:tcBorders>
              <w:bottom w:val="single" w:sz="4" w:space="0" w:color="auto"/>
              <w:right w:val="single" w:sz="4" w:space="0" w:color="auto"/>
            </w:tcBorders>
          </w:tcPr>
          <w:p w:rsidR="000A101D" w:rsidRDefault="00930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01D">
        <w:tc>
          <w:tcPr>
            <w:tcW w:w="1843" w:type="dxa"/>
          </w:tcPr>
          <w:p w:rsidR="000A101D" w:rsidRDefault="000A101D">
            <w:pPr>
              <w:pStyle w:val="CRCoverPage"/>
              <w:spacing w:after="0"/>
              <w:rPr>
                <w:b/>
                <w:i/>
                <w:sz w:val="8"/>
                <w:szCs w:val="8"/>
              </w:rPr>
            </w:pPr>
          </w:p>
        </w:tc>
        <w:tc>
          <w:tcPr>
            <w:tcW w:w="7797" w:type="dxa"/>
            <w:gridSpan w:val="10"/>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101D" w:rsidRPr="00DC680C" w:rsidRDefault="00D06651">
            <w:pPr>
              <w:pStyle w:val="CRCoverPage"/>
              <w:spacing w:after="0"/>
              <w:rPr>
                <w:lang w:eastAsia="zh-CN"/>
              </w:rPr>
            </w:pPr>
            <w:r w:rsidRPr="00DC680C">
              <w:rPr>
                <w:rFonts w:hint="eastAsia"/>
                <w:lang w:eastAsia="zh-CN"/>
              </w:rPr>
              <w:t>S</w:t>
            </w:r>
            <w:r w:rsidRPr="00DC680C">
              <w:rPr>
                <w:lang w:eastAsia="zh-CN"/>
              </w:rPr>
              <w:t xml:space="preserve">pecific </w:t>
            </w:r>
            <w:r w:rsidRPr="00DC680C">
              <w:t xml:space="preserve">requirements </w:t>
            </w:r>
            <w:r w:rsidRPr="00DC680C">
              <w:rPr>
                <w:rFonts w:hint="eastAsia"/>
                <w:lang w:eastAsia="zh-CN"/>
              </w:rPr>
              <w:t xml:space="preserve">for </w:t>
            </w:r>
            <w:r w:rsidRPr="00DC680C">
              <w:rPr>
                <w:lang w:eastAsia="zh-CN"/>
              </w:rPr>
              <w:t>Rel-18 mobility enhancement</w:t>
            </w:r>
            <w:r w:rsidR="00930E40" w:rsidRPr="00DC680C">
              <w:t xml:space="preserve"> shall be introduced</w:t>
            </w:r>
            <w:r w:rsidR="00930E40" w:rsidRPr="00DC680C">
              <w:rPr>
                <w:rFonts w:hint="eastAsia"/>
                <w:lang w:eastAsia="zh-CN"/>
              </w:rPr>
              <w:t xml:space="preserve"> into TS </w:t>
            </w:r>
            <w:r w:rsidR="00930E40" w:rsidRPr="00DC680C">
              <w:t>38.133</w:t>
            </w:r>
            <w:r w:rsidR="00930E40" w:rsidRPr="00DC680C">
              <w:rPr>
                <w:lang w:eastAsia="zh-CN"/>
              </w:rPr>
              <w:t>.</w:t>
            </w:r>
          </w:p>
          <w:p w:rsidR="000A101D" w:rsidRPr="00DC680C" w:rsidRDefault="000A101D">
            <w:pPr>
              <w:pStyle w:val="CRCoverPage"/>
              <w:spacing w:after="0"/>
              <w:ind w:left="10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DC680C"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101D" w:rsidRPr="00DC680C" w:rsidRDefault="00930E40">
            <w:pPr>
              <w:pStyle w:val="CRCoverPage"/>
              <w:spacing w:after="0"/>
              <w:rPr>
                <w:lang w:eastAsia="zh-CN"/>
              </w:rPr>
            </w:pPr>
            <w:r w:rsidRPr="00DC680C">
              <w:t xml:space="preserve">Add the following </w:t>
            </w:r>
            <w:r w:rsidRPr="00DC680C">
              <w:rPr>
                <w:lang w:val="en-US" w:eastAsia="zh-CN"/>
              </w:rPr>
              <w:t>part in TS 38.133</w:t>
            </w:r>
            <w:r w:rsidRPr="00DC680C">
              <w:rPr>
                <w:lang w:eastAsia="zh-CN"/>
              </w:rPr>
              <w:t xml:space="preserve"> for </w:t>
            </w:r>
            <w:r w:rsidRPr="00DC680C">
              <w:rPr>
                <w:lang w:val="en-US" w:eastAsia="zh-CN"/>
              </w:rPr>
              <w:t xml:space="preserve">R18 </w:t>
            </w:r>
            <w:r w:rsidR="002A4D06" w:rsidRPr="00DC680C">
              <w:rPr>
                <w:rFonts w:hint="eastAsia"/>
                <w:lang w:val="en-US" w:eastAsia="zh-CN"/>
              </w:rPr>
              <w:t>LTM</w:t>
            </w:r>
            <w:r w:rsidRPr="00DC680C">
              <w:rPr>
                <w:rFonts w:hint="eastAsia"/>
                <w:lang w:val="en-US" w:eastAsia="zh-CN"/>
              </w:rPr>
              <w:t xml:space="preserve"> </w:t>
            </w:r>
            <w:r w:rsidRPr="00DC680C">
              <w:rPr>
                <w:lang w:eastAsia="zh-CN"/>
              </w:rPr>
              <w:t>requirements</w:t>
            </w:r>
            <w:r w:rsidRPr="00DC680C">
              <w:rPr>
                <w:rFonts w:hint="eastAsia"/>
                <w:lang w:eastAsia="zh-CN"/>
              </w:rPr>
              <w:t>:</w:t>
            </w:r>
          </w:p>
          <w:p w:rsidR="000A101D" w:rsidRPr="00DC680C" w:rsidRDefault="002A4D06" w:rsidP="002A4D06">
            <w:pPr>
              <w:numPr>
                <w:ilvl w:val="0"/>
                <w:numId w:val="16"/>
              </w:numPr>
              <w:spacing w:after="0"/>
              <w:rPr>
                <w:lang w:val="en-US" w:eastAsia="zh-CN"/>
              </w:rPr>
            </w:pPr>
            <w:r w:rsidRPr="00DC680C">
              <w:rPr>
                <w:rFonts w:ascii="Arial" w:hAnsi="Arial"/>
                <w:lang w:val="en-US" w:eastAsia="zh-CN"/>
              </w:rPr>
              <w:t>Measurement restriction for SSB based beam failure detection</w:t>
            </w:r>
            <w:r w:rsidR="00930E40" w:rsidRPr="00DC680C">
              <w:rPr>
                <w:rFonts w:ascii="Arial" w:hAnsi="Arial"/>
                <w:lang w:val="en-US" w:eastAsia="zh-CN"/>
              </w:rPr>
              <w:t xml:space="preserve"> for </w:t>
            </w:r>
            <w:r w:rsidRPr="00DC680C">
              <w:rPr>
                <w:rFonts w:ascii="Arial" w:hAnsi="Arial" w:hint="eastAsia"/>
                <w:lang w:val="en-US" w:eastAsia="zh-CN"/>
              </w:rPr>
              <w:t>LTM</w:t>
            </w:r>
            <w:r w:rsidR="00930E40" w:rsidRPr="00DC680C">
              <w:rPr>
                <w:lang w:val="en-US" w:eastAsia="zh-CN"/>
              </w:rPr>
              <w:t>.</w:t>
            </w:r>
          </w:p>
          <w:p w:rsidR="000A101D" w:rsidRPr="00DC680C" w:rsidRDefault="00A3070B" w:rsidP="00A3070B">
            <w:pPr>
              <w:numPr>
                <w:ilvl w:val="0"/>
                <w:numId w:val="16"/>
              </w:numPr>
              <w:spacing w:after="0"/>
              <w:rPr>
                <w:rFonts w:ascii="Arial" w:hAnsi="Arial"/>
                <w:lang w:val="en-US" w:eastAsia="zh-CN"/>
              </w:rPr>
            </w:pPr>
            <w:r w:rsidRPr="00DC680C">
              <w:rPr>
                <w:rFonts w:ascii="Arial" w:hAnsi="Arial"/>
                <w:lang w:val="en-US" w:eastAsia="zh-CN"/>
              </w:rPr>
              <w:t>Measurement restrictions for CSI-RS beam failure detection</w:t>
            </w:r>
            <w:r w:rsidR="00930E40" w:rsidRPr="00DC680C">
              <w:rPr>
                <w:rFonts w:ascii="Arial" w:hAnsi="Arial"/>
                <w:lang w:val="en-US" w:eastAsia="zh-CN"/>
              </w:rPr>
              <w:t xml:space="preserve"> for </w:t>
            </w:r>
            <w:r w:rsidRPr="00DC680C">
              <w:rPr>
                <w:rFonts w:ascii="Arial" w:hAnsi="Arial" w:hint="eastAsia"/>
                <w:lang w:val="en-US" w:eastAsia="zh-CN"/>
              </w:rPr>
              <w:t>LTM</w:t>
            </w:r>
            <w:r w:rsidR="00930E40" w:rsidRPr="00DC680C">
              <w:rPr>
                <w:rFonts w:ascii="Arial" w:hAnsi="Arial" w:hint="eastAsia"/>
                <w:lang w:val="en-US" w:eastAsia="zh-CN"/>
              </w:rPr>
              <w:t>.</w:t>
            </w:r>
          </w:p>
          <w:p w:rsidR="000A101D" w:rsidRPr="00DC680C" w:rsidRDefault="000A101D" w:rsidP="002A4D06">
            <w:pPr>
              <w:spacing w:after="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DC680C" w:rsidRDefault="000A101D">
            <w:pPr>
              <w:pStyle w:val="CRCoverPage"/>
              <w:spacing w:after="0"/>
              <w:rPr>
                <w:sz w:val="8"/>
                <w:szCs w:val="8"/>
              </w:rPr>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101D" w:rsidRPr="00DC680C" w:rsidRDefault="00930E40" w:rsidP="00185708">
            <w:pPr>
              <w:pStyle w:val="CRCoverPage"/>
              <w:spacing w:after="0"/>
            </w:pPr>
            <w:r w:rsidRPr="00DC680C">
              <w:rPr>
                <w:lang w:eastAsia="zh-CN"/>
              </w:rPr>
              <w:t xml:space="preserve">The </w:t>
            </w:r>
            <w:r w:rsidRPr="00DC680C">
              <w:t xml:space="preserve">RRM requirements for </w:t>
            </w:r>
            <w:r w:rsidR="00D06651" w:rsidRPr="00DC680C">
              <w:rPr>
                <w:lang w:eastAsia="zh-CN"/>
              </w:rPr>
              <w:t>Rel-18 mobility enhancement</w:t>
            </w:r>
            <w:r w:rsidRPr="00DC680C">
              <w:t xml:space="preserve"> </w:t>
            </w:r>
            <w:r w:rsidRPr="00DC680C">
              <w:rPr>
                <w:rFonts w:hint="eastAsia"/>
                <w:lang w:eastAsia="zh-CN"/>
              </w:rPr>
              <w:t>are</w:t>
            </w:r>
            <w:r w:rsidRPr="00DC680C">
              <w:t xml:space="preserve"> </w:t>
            </w:r>
            <w:r w:rsidRPr="00DC680C">
              <w:rPr>
                <w:rFonts w:hint="eastAsia"/>
                <w:lang w:eastAsia="zh-CN"/>
              </w:rPr>
              <w:t>not</w:t>
            </w:r>
            <w:r w:rsidRPr="00DC680C">
              <w:t xml:space="preserve"> completed.</w:t>
            </w:r>
          </w:p>
        </w:tc>
      </w:tr>
      <w:tr w:rsidR="000A101D">
        <w:tc>
          <w:tcPr>
            <w:tcW w:w="2694" w:type="dxa"/>
            <w:gridSpan w:val="2"/>
          </w:tcPr>
          <w:p w:rsidR="000A101D" w:rsidRDefault="000A101D">
            <w:pPr>
              <w:pStyle w:val="CRCoverPage"/>
              <w:spacing w:after="0"/>
              <w:rPr>
                <w:b/>
                <w:i/>
                <w:sz w:val="8"/>
                <w:szCs w:val="8"/>
              </w:rPr>
            </w:pPr>
          </w:p>
        </w:tc>
        <w:tc>
          <w:tcPr>
            <w:tcW w:w="6946" w:type="dxa"/>
            <w:gridSpan w:val="9"/>
          </w:tcPr>
          <w:p w:rsidR="000A101D" w:rsidRPr="00DC680C"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101D" w:rsidRDefault="000764FD" w:rsidP="000764FD">
            <w:pPr>
              <w:pStyle w:val="CRCoverPage"/>
              <w:spacing w:after="0"/>
              <w:ind w:left="100"/>
              <w:rPr>
                <w:ins w:id="9" w:author="Lingyu Gao" w:date="2023-10-12T12:26:00Z"/>
                <w:lang w:eastAsia="zh-CN"/>
              </w:rPr>
            </w:pPr>
            <w:r w:rsidRPr="00DC680C">
              <w:rPr>
                <w:lang w:eastAsia="zh-CN"/>
              </w:rPr>
              <w:t>8.5.2.3</w:t>
            </w:r>
            <w:r w:rsidR="00930E40" w:rsidRPr="00DC680C">
              <w:t xml:space="preserve">, </w:t>
            </w:r>
            <w:r w:rsidRPr="00DC680C">
              <w:rPr>
                <w:lang w:eastAsia="zh-CN"/>
              </w:rPr>
              <w:t>8.5.3.3</w:t>
            </w:r>
          </w:p>
          <w:p w:rsidR="00210122" w:rsidRPr="00DC680C" w:rsidRDefault="00210122" w:rsidP="000764FD">
            <w:pPr>
              <w:pStyle w:val="CRCoverPage"/>
              <w:spacing w:after="0"/>
              <w:ind w:left="10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0A10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101D" w:rsidRDefault="00930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01D" w:rsidRDefault="00930E40">
            <w:pPr>
              <w:pStyle w:val="CRCoverPage"/>
              <w:spacing w:after="0"/>
              <w:jc w:val="center"/>
              <w:rPr>
                <w:b/>
                <w:caps/>
              </w:rPr>
            </w:pPr>
            <w:r>
              <w:rPr>
                <w:b/>
                <w:caps/>
              </w:rPr>
              <w:t>N</w:t>
            </w:r>
          </w:p>
        </w:tc>
        <w:tc>
          <w:tcPr>
            <w:tcW w:w="2977" w:type="dxa"/>
            <w:gridSpan w:val="4"/>
          </w:tcPr>
          <w:p w:rsidR="000A101D" w:rsidRDefault="000A101D">
            <w:pPr>
              <w:pStyle w:val="CRCoverPage"/>
              <w:tabs>
                <w:tab w:val="right" w:pos="2893"/>
              </w:tabs>
              <w:spacing w:after="0"/>
            </w:pPr>
          </w:p>
        </w:tc>
        <w:tc>
          <w:tcPr>
            <w:tcW w:w="3401" w:type="dxa"/>
            <w:gridSpan w:val="3"/>
            <w:tcBorders>
              <w:right w:val="single" w:sz="4" w:space="0" w:color="auto"/>
            </w:tcBorders>
            <w:shd w:val="clear" w:color="FFFF00" w:fill="auto"/>
          </w:tcPr>
          <w:p w:rsidR="000A101D" w:rsidRDefault="000A101D">
            <w:pPr>
              <w:pStyle w:val="CRCoverPage"/>
              <w:spacing w:after="0"/>
              <w:ind w:left="99"/>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101D" w:rsidRDefault="00930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0A101D">
            <w:pPr>
              <w:pStyle w:val="CRCoverPage"/>
              <w:spacing w:after="0"/>
              <w:jc w:val="center"/>
              <w:rPr>
                <w:b/>
                <w:caps/>
              </w:rPr>
            </w:pPr>
          </w:p>
        </w:tc>
        <w:tc>
          <w:tcPr>
            <w:tcW w:w="2977" w:type="dxa"/>
            <w:gridSpan w:val="4"/>
          </w:tcPr>
          <w:p w:rsidR="000A101D" w:rsidRDefault="00930E40">
            <w:pPr>
              <w:pStyle w:val="CRCoverPage"/>
              <w:spacing w:after="0"/>
            </w:pPr>
            <w:r>
              <w:t xml:space="preserve"> Test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TS38.533</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spacing w:after="0"/>
            </w:pPr>
            <w:r>
              <w:t xml:space="preserve"> O&amp;M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0A101D">
            <w:pPr>
              <w:pStyle w:val="CRCoverPage"/>
              <w:spacing w:after="0"/>
              <w:rPr>
                <w:b/>
                <w:i/>
              </w:rPr>
            </w:pPr>
          </w:p>
        </w:tc>
        <w:tc>
          <w:tcPr>
            <w:tcW w:w="6946" w:type="dxa"/>
            <w:gridSpan w:val="9"/>
            <w:tcBorders>
              <w:right w:val="single" w:sz="4" w:space="0" w:color="auto"/>
            </w:tcBorders>
          </w:tcPr>
          <w:p w:rsidR="000A101D" w:rsidRDefault="000A101D">
            <w:pPr>
              <w:pStyle w:val="CRCoverPage"/>
              <w:spacing w:after="0"/>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101D" w:rsidRDefault="000A101D">
            <w:pPr>
              <w:pStyle w:val="CRCoverPage"/>
              <w:spacing w:after="0"/>
              <w:ind w:left="100"/>
            </w:pPr>
          </w:p>
        </w:tc>
      </w:tr>
      <w:tr w:rsidR="000A101D">
        <w:tc>
          <w:tcPr>
            <w:tcW w:w="2694" w:type="dxa"/>
            <w:gridSpan w:val="2"/>
            <w:tcBorders>
              <w:top w:val="single" w:sz="4" w:space="0" w:color="auto"/>
              <w:bottom w:val="single" w:sz="4" w:space="0" w:color="auto"/>
            </w:tcBorders>
          </w:tcPr>
          <w:p w:rsidR="000A101D" w:rsidRDefault="000A10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101D" w:rsidRDefault="000A101D">
            <w:pPr>
              <w:pStyle w:val="CRCoverPage"/>
              <w:spacing w:after="0"/>
              <w:ind w:left="100"/>
              <w:rPr>
                <w:sz w:val="8"/>
                <w:szCs w:val="8"/>
              </w:rPr>
            </w:pPr>
          </w:p>
        </w:tc>
      </w:tr>
      <w:tr w:rsidR="000A101D">
        <w:tc>
          <w:tcPr>
            <w:tcW w:w="2694" w:type="dxa"/>
            <w:gridSpan w:val="2"/>
            <w:tcBorders>
              <w:top w:val="single" w:sz="4" w:space="0" w:color="auto"/>
              <w:left w:val="single" w:sz="4" w:space="0" w:color="auto"/>
              <w:bottom w:val="single" w:sz="4" w:space="0" w:color="auto"/>
            </w:tcBorders>
          </w:tcPr>
          <w:p w:rsidR="000A101D" w:rsidRDefault="00930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101D" w:rsidRDefault="000A101D">
            <w:pPr>
              <w:pStyle w:val="CRCoverPage"/>
              <w:spacing w:after="0"/>
              <w:ind w:left="100"/>
            </w:pPr>
          </w:p>
        </w:tc>
      </w:tr>
    </w:tbl>
    <w:p w:rsidR="000A101D" w:rsidRDefault="000A101D">
      <w:pPr>
        <w:pStyle w:val="CRCoverPage"/>
        <w:spacing w:after="0"/>
        <w:rPr>
          <w:sz w:val="8"/>
          <w:szCs w:val="8"/>
        </w:rPr>
      </w:pPr>
    </w:p>
    <w:p w:rsidR="000A101D" w:rsidRDefault="000A101D">
      <w:pPr>
        <w:sectPr w:rsidR="000A101D">
          <w:headerReference w:type="even" r:id="rId12"/>
          <w:footnotePr>
            <w:numRestart w:val="eachSect"/>
          </w:footnotePr>
          <w:pgSz w:w="11907" w:h="16840"/>
          <w:pgMar w:top="1418" w:right="1134" w:bottom="1134" w:left="1134" w:header="680" w:footer="567" w:gutter="0"/>
          <w:cols w:space="720"/>
        </w:sectPr>
      </w:pPr>
    </w:p>
    <w:p w:rsidR="00A3070B" w:rsidRDefault="00930E40" w:rsidP="00A3070B">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1</w:t>
      </w:r>
      <w:r>
        <w:rPr>
          <w:rFonts w:eastAsia="宋体" w:hint="eastAsia"/>
          <w:highlight w:val="yellow"/>
          <w:lang w:eastAsia="zh-CN"/>
        </w:rPr>
        <w:t>&gt;</w:t>
      </w:r>
    </w:p>
    <w:p w:rsidR="00A04A7F" w:rsidRPr="007C0A9D" w:rsidRDefault="00A04A7F" w:rsidP="00A04A7F">
      <w:pPr>
        <w:pStyle w:val="40"/>
        <w:rPr>
          <w:rFonts w:eastAsiaTheme="minorEastAsia"/>
          <w:lang w:eastAsia="zh-CN"/>
        </w:rPr>
      </w:pPr>
      <w:r w:rsidRPr="009C5807">
        <w:t>8.</w:t>
      </w:r>
      <w:r w:rsidRPr="007C0A9D">
        <w:t>5.2.3</w:t>
      </w:r>
      <w:r w:rsidRPr="007C0A9D">
        <w:tab/>
        <w:t>Measurement restriction for SSB based beam failure detection</w:t>
      </w:r>
    </w:p>
    <w:p w:rsidR="00A04A7F" w:rsidRPr="0066756D" w:rsidRDefault="00A04A7F" w:rsidP="00A04A7F">
      <w:pPr>
        <w:rPr>
          <w:lang w:eastAsia="zh-CN"/>
        </w:rPr>
      </w:pPr>
      <w:r w:rsidRPr="0066756D">
        <w:rPr>
          <w:lang w:eastAsia="zh-CN"/>
        </w:rPr>
        <w:t>The UE is required to be capable of measuring SSB for BFD without measurement gaps. T</w:t>
      </w:r>
      <w:r w:rsidRPr="0066756D">
        <w:t>he UE is required to perform the SSB measurements with measurement restrictions as described in the following scenarios.</w:t>
      </w:r>
    </w:p>
    <w:p w:rsidR="00A04A7F" w:rsidRPr="007C0A9D" w:rsidRDefault="00A04A7F" w:rsidP="00A04A7F">
      <w:r w:rsidRPr="0066756D">
        <w:t>For FR1, when the SSB for BFD measurement</w:t>
      </w:r>
      <w:r w:rsidRPr="007C0A9D">
        <w:t xml:space="preserve"> is in the same OFDM symbol as </w:t>
      </w:r>
      <w:r w:rsidRPr="0066756D">
        <w:t>CSI-RS for RLM, BFD, CBD or L1-RSRP measurement,</w:t>
      </w:r>
      <w:r w:rsidRPr="007C0A9D">
        <w:t xml:space="preserve"> </w:t>
      </w:r>
    </w:p>
    <w:p w:rsidR="00A04A7F" w:rsidRPr="0066756D" w:rsidRDefault="00A04A7F" w:rsidP="00A04A7F">
      <w:pPr>
        <w:pStyle w:val="B10"/>
      </w:pPr>
      <w:r w:rsidRPr="0066756D">
        <w:t>-</w:t>
      </w:r>
      <w:r w:rsidRPr="0066756D">
        <w:tab/>
        <w:t>If SSB and CSI-RS have same SCS, UE shall be able to measure the SSB for BFD measurement without any restriction;</w:t>
      </w:r>
    </w:p>
    <w:p w:rsidR="00A04A7F" w:rsidRPr="0066756D" w:rsidRDefault="00A04A7F" w:rsidP="00A04A7F">
      <w:pPr>
        <w:pStyle w:val="B10"/>
      </w:pPr>
      <w:r w:rsidRPr="0066756D">
        <w:t>-</w:t>
      </w:r>
      <w:r w:rsidRPr="0066756D">
        <w:tab/>
        <w:t>If SSB and CSI-RS have different SCS,</w:t>
      </w:r>
    </w:p>
    <w:p w:rsidR="00A04A7F" w:rsidRPr="0066756D" w:rsidRDefault="00A04A7F" w:rsidP="00A04A7F">
      <w:pPr>
        <w:pStyle w:val="B20"/>
      </w:pPr>
      <w:r w:rsidRPr="0066756D">
        <w:t>-</w:t>
      </w:r>
      <w:r w:rsidRPr="0066756D">
        <w:tab/>
        <w:t xml:space="preserve">If UE supports </w:t>
      </w:r>
      <w:proofErr w:type="spellStart"/>
      <w:r w:rsidRPr="0066756D">
        <w:rPr>
          <w:i/>
        </w:rPr>
        <w:t>simultaneousRxDataSSB-DiffNumerology</w:t>
      </w:r>
      <w:proofErr w:type="spellEnd"/>
      <w:r w:rsidRPr="0066756D">
        <w:t>, UE shall be able to measure the SSB for BFD measurement without any restriction;</w:t>
      </w:r>
    </w:p>
    <w:p w:rsidR="00A04A7F" w:rsidRPr="0066756D" w:rsidRDefault="00A04A7F" w:rsidP="00A04A7F">
      <w:pPr>
        <w:pStyle w:val="B20"/>
        <w:rPr>
          <w:rFonts w:eastAsia="等线"/>
          <w:lang w:val="en-US" w:eastAsia="zh-CN"/>
        </w:rPr>
      </w:pPr>
      <w:r w:rsidRPr="0066756D">
        <w:t>-</w:t>
      </w:r>
      <w:r w:rsidRPr="0066756D">
        <w:tab/>
        <w:t xml:space="preserve">If UE does not support </w:t>
      </w:r>
      <w:proofErr w:type="spellStart"/>
      <w:r w:rsidRPr="0066756D">
        <w:rPr>
          <w:i/>
        </w:rPr>
        <w:t>simultaneousRxDataSSB-DiffNumerology</w:t>
      </w:r>
      <w:proofErr w:type="spellEnd"/>
      <w:r w:rsidRPr="0066756D">
        <w:t xml:space="preserve">, UE is required to measure one of but not both SSB for BFD measurement and CSI-RS. Longer measurement period for SSB based BFD measurement is expected, and </w:t>
      </w:r>
      <w:r w:rsidRPr="0066756D">
        <w:rPr>
          <w:lang w:val="en-US"/>
        </w:rPr>
        <w:t>no requirements are defined.</w:t>
      </w:r>
    </w:p>
    <w:p w:rsidR="00A04A7F" w:rsidRDefault="00A04A7F" w:rsidP="00A04A7F">
      <w:pPr>
        <w:rPr>
          <w:lang w:eastAsia="zh-CN"/>
        </w:rPr>
      </w:pPr>
      <w:r w:rsidRPr="0066756D">
        <w:t>For FR2, when the SSB for BFD measurement</w:t>
      </w:r>
      <w:r w:rsidRPr="007C0A9D">
        <w:t xml:space="preserve"> </w:t>
      </w:r>
      <w:r w:rsidRPr="007C0A9D">
        <w:rPr>
          <w:rFonts w:eastAsia="Malgun Gothic"/>
          <w:lang w:eastAsia="ja-JP"/>
        </w:rPr>
        <w:t xml:space="preserve">on one CC </w:t>
      </w:r>
      <w:r w:rsidRPr="007C0A9D">
        <w:t xml:space="preserve">is in the same OFDM symbol as </w:t>
      </w:r>
      <w:r w:rsidRPr="0066756D">
        <w:t>CSI-RS for RLM, BFD, CBD or L1-RSRP measurement</w:t>
      </w:r>
      <w:r w:rsidRPr="007C0A9D">
        <w:t xml:space="preserve"> </w:t>
      </w:r>
      <w:r w:rsidRPr="007C0A9D">
        <w:rPr>
          <w:rFonts w:eastAsia="Malgun Gothic"/>
          <w:lang w:eastAsia="ja-JP"/>
        </w:rPr>
        <w:t>on the same CC or different CCs in the same band</w:t>
      </w:r>
      <w:r w:rsidRPr="007C0A9D">
        <w:t xml:space="preserve">, UE is required to measure one of but not both SSB for BFD measurement and CSI-RS. Longer measurement period for SSB based BFD measurement is expected, and </w:t>
      </w:r>
      <w:r w:rsidRPr="0066756D">
        <w:rPr>
          <w:lang w:val="en-US"/>
        </w:rPr>
        <w:t>no requirements are defined</w:t>
      </w:r>
      <w:r w:rsidRPr="0066756D">
        <w:t>.</w:t>
      </w:r>
    </w:p>
    <w:p w:rsidR="00A04A7F" w:rsidRDefault="00A04A7F" w:rsidP="00A04A7F">
      <w:pPr>
        <w:rPr>
          <w:lang w:eastAsia="zh-CN"/>
        </w:rPr>
      </w:pPr>
      <w:r w:rsidRPr="00957955">
        <w:t xml:space="preserve">For FR2, when the SSB for BFD </w:t>
      </w:r>
      <w:r w:rsidRPr="00957955">
        <w:rPr>
          <w:rFonts w:eastAsia="Malgun Gothic"/>
          <w:lang w:eastAsia="ja-JP"/>
        </w:rPr>
        <w:t xml:space="preserve">measurement on one CC </w:t>
      </w:r>
      <w:r w:rsidRPr="00957955">
        <w:t>is in the same or adjacent OFDM symbol as SSB from cell with additional</w:t>
      </w:r>
      <w:r w:rsidRPr="00957955">
        <w:rPr>
          <w:lang w:eastAsia="zh-CN"/>
        </w:rPr>
        <w:t xml:space="preserve"> PCI </w:t>
      </w:r>
      <w:r w:rsidRPr="00957955">
        <w:t xml:space="preserve">for L1-RSRP measurement </w:t>
      </w:r>
      <w:r w:rsidRPr="00957955">
        <w:rPr>
          <w:rFonts w:eastAsia="Malgun Gothic"/>
          <w:lang w:eastAsia="ja-JP"/>
        </w:rPr>
        <w:t>on the same CC or different CCs in the same band</w:t>
      </w:r>
      <w:r w:rsidRPr="00957955">
        <w:t xml:space="preserve">, UE is required to measure one of but not both SSBs. Longer measurement period for SSB based BFD is expected, and </w:t>
      </w:r>
      <w:r w:rsidRPr="00957955">
        <w:rPr>
          <w:lang w:val="en-US"/>
        </w:rPr>
        <w:t>no requirements are defined</w:t>
      </w:r>
      <w:r w:rsidRPr="00957955">
        <w:t>.</w:t>
      </w:r>
    </w:p>
    <w:p w:rsidR="00A04A7F" w:rsidRPr="00A04A7F" w:rsidRDefault="00A04A7F" w:rsidP="00A04A7F">
      <w:pPr>
        <w:rPr>
          <w:lang w:eastAsia="zh-CN"/>
        </w:rPr>
      </w:pPr>
      <w:ins w:id="10" w:author="Lingyu Gao-CATT" w:date="2023-10-31T10:24:00Z">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rsidRPr="00A64DA2">
          <w:t xml:space="preserve">is in the same or adjacent OFDM symbol as SSB from candidate LTM </w:t>
        </w:r>
        <w:proofErr w:type="spellStart"/>
        <w:r w:rsidRPr="00A64DA2">
          <w:t>neighbor</w:t>
        </w:r>
        <w:proofErr w:type="spellEnd"/>
        <w:r w:rsidRPr="00A64DA2">
          <w:t xml:space="preserve">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ins>
    </w:p>
    <w:p w:rsidR="00A04A7F" w:rsidRPr="00A04A7F" w:rsidRDefault="00A04A7F" w:rsidP="00A04A7F">
      <w:pPr>
        <w:rPr>
          <w:lang w:eastAsia="zh-CN"/>
        </w:rPr>
      </w:pPr>
      <w:r w:rsidRPr="0066756D">
        <w:t>For FR2, if the network configures same or mixed numerology</w:t>
      </w:r>
      <w:r w:rsidRPr="007C0A9D">
        <w:t xml:space="preserve"> between </w:t>
      </w:r>
      <w:r w:rsidRPr="0066756D">
        <w:t xml:space="preserve">SSB for BFD </w:t>
      </w:r>
      <w:r w:rsidRPr="0066756D">
        <w:rPr>
          <w:rFonts w:eastAsia="Malgun Gothic"/>
          <w:lang w:eastAsia="ja-JP"/>
        </w:rPr>
        <w:t>measurement</w:t>
      </w:r>
      <w:r w:rsidRPr="007C0A9D">
        <w:t xml:space="preserve"> on one FR2 band and </w:t>
      </w:r>
      <w:r w:rsidRPr="0066756D">
        <w:t>CSI-RS for RLM, BFD, CBD, L1-RSRP or L1-SINR measurement</w:t>
      </w:r>
      <w:r w:rsidRPr="007C0A9D">
        <w:t xml:space="preserve"> on the other FR2 band, UE shall be able to perform the related SSB based measurements in one band without any measurement restrict</w:t>
      </w:r>
      <w:r w:rsidRPr="0066756D">
        <w:t>ions on the other band, provided that UE is capable of independent beam management on this FR2 band pair.</w:t>
      </w: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1&gt;</w:t>
      </w:r>
    </w:p>
    <w:p w:rsidR="000A101D" w:rsidRDefault="000A101D" w:rsidP="00DA1257">
      <w:pPr>
        <w:jc w:val="center"/>
        <w:rPr>
          <w:lang w:eastAsia="zh-CN"/>
        </w:rPr>
      </w:pPr>
    </w:p>
    <w:p w:rsidR="000A101D" w:rsidRDefault="00930E40">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w:t>
      </w:r>
      <w:r>
        <w:rPr>
          <w:rFonts w:eastAsia="宋体" w:hint="eastAsia"/>
          <w:highlight w:val="yellow"/>
          <w:lang w:eastAsia="zh-CN"/>
        </w:rPr>
        <w:t>2&gt;</w:t>
      </w:r>
    </w:p>
    <w:p w:rsidR="00A04A7F" w:rsidRPr="0066756D" w:rsidRDefault="00A04A7F" w:rsidP="00A04A7F">
      <w:pPr>
        <w:pStyle w:val="40"/>
      </w:pPr>
      <w:r w:rsidRPr="007C0A9D">
        <w:rPr>
          <w:rFonts w:eastAsia="?? ??"/>
        </w:rPr>
        <w:t>8.5.3.3</w:t>
      </w:r>
      <w:r w:rsidRPr="007C0A9D">
        <w:rPr>
          <w:rFonts w:eastAsia="?? ??"/>
        </w:rPr>
        <w:tab/>
      </w:r>
      <w:r w:rsidRPr="0066756D">
        <w:t>Measurement restrictions for CSI-RS beam failure detection</w:t>
      </w:r>
    </w:p>
    <w:p w:rsidR="00A04A7F" w:rsidRPr="0066756D" w:rsidRDefault="00A04A7F" w:rsidP="00A04A7F">
      <w:pPr>
        <w:rPr>
          <w:lang w:eastAsia="zh-CN"/>
        </w:rPr>
      </w:pPr>
      <w:r w:rsidRPr="0066756D">
        <w:rPr>
          <w:lang w:eastAsia="zh-CN"/>
        </w:rPr>
        <w:t xml:space="preserve">The SSB </w:t>
      </w:r>
      <w:r w:rsidRPr="0066756D">
        <w:t>mentioned in this clause</w:t>
      </w:r>
      <w:r w:rsidRPr="0066756D">
        <w:rPr>
          <w:lang w:eastAsia="zh-CN"/>
        </w:rPr>
        <w:t xml:space="preserve"> can be associated with either the </w:t>
      </w:r>
      <w:r w:rsidRPr="0066756D">
        <w:t>serving cell</w:t>
      </w:r>
      <w:r w:rsidRPr="0066756D">
        <w:rPr>
          <w:lang w:eastAsia="zh-CN"/>
        </w:rPr>
        <w:t xml:space="preserve"> PCI or a PCI different from serving cell PCI.</w:t>
      </w:r>
    </w:p>
    <w:p w:rsidR="00A04A7F" w:rsidRPr="0066756D" w:rsidRDefault="00A04A7F" w:rsidP="00A04A7F">
      <w:r w:rsidRPr="0066756D">
        <w:rPr>
          <w:lang w:eastAsia="zh-CN"/>
        </w:rPr>
        <w:t>The UE is required to be capable of measuring CSI-RS for BFD without measurement gaps. T</w:t>
      </w:r>
      <w:r w:rsidRPr="0066756D">
        <w:t>he UE is required to perform the CSI-RS measurements with measurement restrictions as described in the following scenarios.</w:t>
      </w:r>
    </w:p>
    <w:p w:rsidR="00A04A7F" w:rsidRPr="007C0A9D" w:rsidRDefault="00A04A7F" w:rsidP="00A04A7F">
      <w:r w:rsidRPr="0066756D">
        <w:t>For both FR1 and FR2, when the CSI-RS for BFD measurement</w:t>
      </w:r>
      <w:r w:rsidRPr="007C0A9D">
        <w:t xml:space="preserve"> is in the same OFDM symbol as </w:t>
      </w:r>
      <w:r w:rsidRPr="0066756D">
        <w:t>SSB for RLM, BFD, CBD or L1-RSRP measurement,</w:t>
      </w:r>
      <w:r w:rsidRPr="007C0A9D">
        <w:t xml:space="preserve"> UE is not required to receive CSI-RS for </w:t>
      </w:r>
      <w:bookmarkStart w:id="11" w:name="_Hlk9028608"/>
      <w:r w:rsidRPr="007C0A9D">
        <w:t>BFD</w:t>
      </w:r>
      <w:bookmarkEnd w:id="11"/>
      <w:r w:rsidRPr="007C0A9D">
        <w:t xml:space="preserve"> measurement in the PRBs that overlap with an SSB.</w:t>
      </w:r>
    </w:p>
    <w:p w:rsidR="00A04A7F" w:rsidRPr="007C0A9D" w:rsidRDefault="00A04A7F" w:rsidP="00A04A7F">
      <w:r w:rsidRPr="007C0A9D">
        <w:rPr>
          <w:lang w:eastAsia="zh-CN"/>
        </w:rPr>
        <w:t xml:space="preserve">For FR1, when </w:t>
      </w:r>
      <w:r w:rsidRPr="0066756D">
        <w:rPr>
          <w:lang w:eastAsia="zh-CN"/>
        </w:rPr>
        <w:t xml:space="preserve">the SSB </w:t>
      </w:r>
      <w:r w:rsidRPr="0066756D">
        <w:t>for RLM, BFD, CBD or L1-RSRP measurement</w:t>
      </w:r>
      <w:r w:rsidRPr="007C0A9D">
        <w:rPr>
          <w:lang w:eastAsia="zh-CN"/>
        </w:rPr>
        <w:t xml:space="preserve"> is within the active BWP and has </w:t>
      </w:r>
      <w:r w:rsidRPr="0066756D">
        <w:rPr>
          <w:lang w:eastAsia="zh-CN"/>
        </w:rPr>
        <w:t>same SCS</w:t>
      </w:r>
      <w:r w:rsidRPr="007C0A9D">
        <w:rPr>
          <w:lang w:eastAsia="zh-CN"/>
        </w:rPr>
        <w:t xml:space="preserve"> than </w:t>
      </w:r>
      <w:r w:rsidRPr="0066756D">
        <w:rPr>
          <w:lang w:eastAsia="zh-CN"/>
        </w:rPr>
        <w:t xml:space="preserve">CSI-RS for </w:t>
      </w:r>
      <w:r w:rsidRPr="0066756D">
        <w:t>BFD</w:t>
      </w:r>
      <w:r w:rsidRPr="0066756D">
        <w:rPr>
          <w:lang w:eastAsia="zh-CN"/>
        </w:rPr>
        <w:t xml:space="preserve"> measurement</w:t>
      </w:r>
      <w:r w:rsidRPr="007C0A9D">
        <w:rPr>
          <w:lang w:eastAsia="zh-CN"/>
        </w:rPr>
        <w:t>, t</w:t>
      </w:r>
      <w:r w:rsidRPr="007C0A9D">
        <w:t>he UE shall be able to perform CSI-RS measurement without restrictions.</w:t>
      </w:r>
    </w:p>
    <w:p w:rsidR="00A04A7F" w:rsidRPr="0066756D" w:rsidRDefault="00A04A7F" w:rsidP="00A04A7F">
      <w:r w:rsidRPr="0066756D">
        <w:rPr>
          <w:lang w:eastAsia="zh-CN"/>
        </w:rPr>
        <w:t xml:space="preserve">For FR1, when the SSB </w:t>
      </w:r>
      <w:r w:rsidRPr="0066756D">
        <w:t>for RLM, BFD, CBD or L1-RSRP measurement</w:t>
      </w:r>
      <w:r w:rsidRPr="007C0A9D">
        <w:rPr>
          <w:lang w:eastAsia="zh-CN"/>
        </w:rPr>
        <w:t xml:space="preserve"> is within the active BWP and has </w:t>
      </w:r>
      <w:r w:rsidRPr="0066756D">
        <w:rPr>
          <w:lang w:eastAsia="zh-CN"/>
        </w:rPr>
        <w:t>different SCS</w:t>
      </w:r>
      <w:r w:rsidRPr="007C0A9D">
        <w:rPr>
          <w:lang w:eastAsia="zh-CN"/>
        </w:rPr>
        <w:t xml:space="preserve"> than </w:t>
      </w:r>
      <w:r w:rsidRPr="0066756D">
        <w:rPr>
          <w:lang w:eastAsia="zh-CN"/>
        </w:rPr>
        <w:t>CSI-RS for BFD measurement</w:t>
      </w:r>
      <w:r w:rsidRPr="007C0A9D">
        <w:rPr>
          <w:lang w:eastAsia="zh-CN"/>
        </w:rPr>
        <w:t>, t</w:t>
      </w:r>
      <w:r w:rsidRPr="007C0A9D">
        <w:rPr>
          <w:lang w:val="en-US" w:eastAsia="zh-CN"/>
        </w:rPr>
        <w:t xml:space="preserve">he UE shall be able to perform CSI-RS </w:t>
      </w:r>
      <w:r w:rsidRPr="0066756D">
        <w:t>measurement with restrictions according to its capabilities:</w:t>
      </w:r>
    </w:p>
    <w:p w:rsidR="00A04A7F" w:rsidRPr="0066756D" w:rsidRDefault="00A04A7F" w:rsidP="00A04A7F">
      <w:pPr>
        <w:pStyle w:val="B10"/>
      </w:pPr>
      <w:r w:rsidRPr="0066756D">
        <w:t>-</w:t>
      </w:r>
      <w:r w:rsidRPr="0066756D">
        <w:tab/>
        <w:t xml:space="preserve">If the UE supports </w:t>
      </w:r>
      <w:proofErr w:type="spellStart"/>
      <w:r w:rsidRPr="0066756D">
        <w:rPr>
          <w:i/>
        </w:rPr>
        <w:t>simultaneousRxDataSSB-DiffNumerology</w:t>
      </w:r>
      <w:proofErr w:type="spellEnd"/>
      <w:r w:rsidRPr="0066756D">
        <w:t xml:space="preserve"> the </w:t>
      </w:r>
      <w:r w:rsidRPr="0066756D">
        <w:rPr>
          <w:lang w:val="en-US" w:eastAsia="zh-CN"/>
        </w:rPr>
        <w:t xml:space="preserve">UE shall be able to perform CSI-RS </w:t>
      </w:r>
      <w:r w:rsidRPr="0066756D">
        <w:t>measurement without restrictions.</w:t>
      </w:r>
    </w:p>
    <w:p w:rsidR="00A04A7F" w:rsidRPr="0066756D" w:rsidRDefault="00A04A7F" w:rsidP="00A04A7F">
      <w:pPr>
        <w:pStyle w:val="B10"/>
        <w:rPr>
          <w:lang w:val="en-US" w:eastAsia="zh-CN"/>
        </w:rPr>
      </w:pPr>
      <w:r w:rsidRPr="0066756D">
        <w:t>-</w:t>
      </w:r>
      <w:r w:rsidRPr="0066756D">
        <w:tab/>
        <w:t xml:space="preserve">If the UE does not support </w:t>
      </w:r>
      <w:proofErr w:type="spellStart"/>
      <w:r w:rsidRPr="0066756D">
        <w:rPr>
          <w:i/>
        </w:rPr>
        <w:t>simultaneousRxDataSSB-DiffNumerology</w:t>
      </w:r>
      <w:proofErr w:type="spellEnd"/>
      <w:r w:rsidRPr="0066756D">
        <w:t xml:space="preserve">, UE is required to measure one of but not both CSI-RS for BFD measurement and SSB. Longer measurement period for CSI-RS based BFD measurement is expected, and </w:t>
      </w:r>
      <w:r w:rsidRPr="0066756D">
        <w:rPr>
          <w:lang w:val="en-US"/>
        </w:rPr>
        <w:t>no requirements are defined.</w:t>
      </w:r>
    </w:p>
    <w:p w:rsidR="00A04A7F" w:rsidRPr="0066756D" w:rsidRDefault="00A04A7F" w:rsidP="00A04A7F">
      <w:r w:rsidRPr="0066756D">
        <w:t>For FR1, when the CSI-RS for BFD measurement is in the same OFDM symbol as another CSI-RS for RLM, BFD, CBD or L1-RSRP measurement, UE shall be able to measure the CSI-RS for BFD measurement without any restriction.</w:t>
      </w:r>
    </w:p>
    <w:p w:rsidR="00A04A7F" w:rsidRDefault="00A04A7F" w:rsidP="00A04A7F">
      <w:pPr>
        <w:rPr>
          <w:lang w:eastAsia="zh-CN"/>
        </w:rPr>
      </w:pPr>
      <w:r w:rsidRPr="0066756D">
        <w:t xml:space="preserve">For FR2, when the CSI-RS for BFD measurement </w:t>
      </w:r>
      <w:r w:rsidRPr="0066756D">
        <w:rPr>
          <w:rFonts w:eastAsia="Malgun Gothic"/>
          <w:lang w:eastAsia="ja-JP"/>
        </w:rPr>
        <w:t xml:space="preserve">on one CC </w:t>
      </w:r>
      <w:r w:rsidRPr="0066756D">
        <w:t>is in the same OFDM symbol as SSB for RLM, BFD or L1-RSRP measurement</w:t>
      </w:r>
      <w:r w:rsidRPr="0066756D">
        <w:rPr>
          <w:rFonts w:eastAsia="Malgun Gothic"/>
          <w:lang w:eastAsia="ja-JP"/>
        </w:rPr>
        <w:t xml:space="preserve"> on the same CC or different CCs in the same band</w:t>
      </w:r>
      <w:r w:rsidRPr="0066756D">
        <w:t xml:space="preserve">, or in the same symbol as SSB for CBD measurement </w:t>
      </w:r>
      <w:r w:rsidRPr="0066756D">
        <w:rPr>
          <w:rFonts w:eastAsia="Malgun Gothic"/>
          <w:lang w:eastAsia="ja-JP"/>
        </w:rPr>
        <w:t>on the same CC or different CCs in the same band</w:t>
      </w:r>
      <w:r w:rsidRPr="0066756D">
        <w:t xml:space="preserve"> when beam failure is detected, UE is required to measure one of but not both CSI-RS for BFD measurement and SSB. Longer measurement period for CSI-RS based BFD measurement is expected, and no requirements are defined.</w:t>
      </w:r>
    </w:p>
    <w:p w:rsidR="00A04A7F" w:rsidRDefault="00A04A7F" w:rsidP="00A04A7F">
      <w:pPr>
        <w:pStyle w:val="B10"/>
        <w:ind w:left="0" w:firstLine="0"/>
        <w:rPr>
          <w:ins w:id="12" w:author="Lingyu Gao-CATT" w:date="2023-10-31T10:33:00Z"/>
          <w:lang w:eastAsia="zh-CN"/>
        </w:rPr>
      </w:pPr>
      <w:ins w:id="13" w:author="Lingyu Gao-CATT" w:date="2023-10-31T10:33:00Z">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rsidR="00A04A7F" w:rsidRPr="0053125D" w:rsidRDefault="00A04A7F" w:rsidP="00A04A7F">
      <w:pPr>
        <w:pStyle w:val="B10"/>
        <w:rPr>
          <w:ins w:id="14" w:author="Lingyu Gao-CATT" w:date="2023-10-31T10:33:00Z"/>
        </w:rPr>
      </w:pPr>
      <w:ins w:id="15" w:author="Lingyu Gao-CATT" w:date="2023-10-31T10:33:00Z">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ins>
    </w:p>
    <w:p w:rsidR="00A04A7F" w:rsidRPr="0053125D" w:rsidRDefault="00A04A7F" w:rsidP="00A04A7F">
      <w:pPr>
        <w:pStyle w:val="B10"/>
        <w:rPr>
          <w:ins w:id="16" w:author="Lingyu Gao-CATT" w:date="2023-10-31T10:33:00Z"/>
        </w:rPr>
      </w:pPr>
      <w:ins w:id="17" w:author="Lingyu Gao-CATT" w:date="2023-10-31T10:33:00Z">
        <w:r w:rsidRPr="0053125D">
          <w:lastRenderedPageBreak/>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ins>
    </w:p>
    <w:p w:rsidR="00A04A7F" w:rsidRPr="00A04A7F" w:rsidRDefault="00A04A7F" w:rsidP="00A04A7F">
      <w:pPr>
        <w:pStyle w:val="B10"/>
        <w:rPr>
          <w:rFonts w:eastAsiaTheme="minorEastAsia"/>
          <w:lang w:eastAsia="zh-CN"/>
        </w:rPr>
      </w:pPr>
      <w:ins w:id="18" w:author="Lingyu Gao-CATT" w:date="2023-10-31T10:33:00Z">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ins>
    </w:p>
    <w:p w:rsidR="00A04A7F" w:rsidRPr="0066756D" w:rsidRDefault="00A04A7F" w:rsidP="00A04A7F">
      <w:r w:rsidRPr="0066756D">
        <w:t xml:space="preserve">For FR2, when the CSI-RS for BFD measurement </w:t>
      </w:r>
      <w:r w:rsidRPr="0066756D">
        <w:rPr>
          <w:rFonts w:eastAsia="Malgun Gothic"/>
          <w:lang w:eastAsia="ja-JP"/>
        </w:rPr>
        <w:t xml:space="preserve">on one CC </w:t>
      </w:r>
      <w:r w:rsidRPr="0066756D">
        <w:t>is in the same OFDM symbol as another CSI-RS for RLM, BFD, CBD or L1-RSRP measurement</w:t>
      </w:r>
      <w:r w:rsidRPr="0066756D">
        <w:rPr>
          <w:rFonts w:eastAsia="Malgun Gothic"/>
          <w:lang w:eastAsia="ja-JP"/>
        </w:rPr>
        <w:t xml:space="preserve"> on the same CC or different CCs in the same band</w:t>
      </w:r>
      <w:r w:rsidRPr="0066756D">
        <w:t>,</w:t>
      </w:r>
    </w:p>
    <w:p w:rsidR="00A04A7F" w:rsidRPr="0066756D" w:rsidRDefault="00A04A7F" w:rsidP="00A04A7F">
      <w:pPr>
        <w:pStyle w:val="B10"/>
      </w:pPr>
      <w:r w:rsidRPr="0066756D">
        <w:t>-</w:t>
      </w:r>
      <w:r w:rsidRPr="0066756D">
        <w:tab/>
        <w:t>In the following cases, UE is required to measure one of but not both CSI-RS for BFD measurement and the other CSI-RS. Longer measurement period for CSI-RS based BFD measurement is expected, and no requirements are defined.</w:t>
      </w:r>
    </w:p>
    <w:p w:rsidR="00A04A7F" w:rsidRPr="0066756D" w:rsidRDefault="00A04A7F" w:rsidP="00A04A7F">
      <w:pPr>
        <w:pStyle w:val="B20"/>
      </w:pPr>
      <w:r w:rsidRPr="0066756D">
        <w:t>-</w:t>
      </w:r>
      <w:r w:rsidRPr="0066756D">
        <w:tab/>
        <w:t xml:space="preserve">The CSI-RS for BFD measurement or the other CSI-RS in a resource set configured with repetition ON, or </w:t>
      </w:r>
    </w:p>
    <w:p w:rsidR="00A04A7F" w:rsidRPr="0066756D" w:rsidRDefault="00A04A7F" w:rsidP="00A04A7F">
      <w:pPr>
        <w:pStyle w:val="B20"/>
      </w:pPr>
      <w:r w:rsidRPr="0066756D">
        <w:t>-</w:t>
      </w:r>
      <w:r w:rsidRPr="0066756D">
        <w:tab/>
        <w:t xml:space="preserve">The other CSI-RS is configured in set </w:t>
      </w:r>
      <w:r w:rsidRPr="0066756D">
        <w:rPr>
          <w:iCs/>
          <w:noProof/>
          <w:position w:val="-10"/>
          <w:lang w:val="en-US" w:eastAsia="zh-CN"/>
        </w:rPr>
        <w:drawing>
          <wp:inline distT="0" distB="0" distL="0" distR="0" wp14:anchorId="4ACA552A" wp14:editId="4F320C2A">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6756D">
        <w:t xml:space="preserve"> and beam failure is detected, or</w:t>
      </w:r>
    </w:p>
    <w:p w:rsidR="00A04A7F" w:rsidRPr="0066756D" w:rsidRDefault="00A04A7F" w:rsidP="00A04A7F">
      <w:pPr>
        <w:pStyle w:val="B20"/>
      </w:pPr>
      <w:r w:rsidRPr="0066756D">
        <w:t>-</w:t>
      </w:r>
      <w:r w:rsidRPr="0066756D">
        <w:tab/>
        <w:t>The two CSI-RS-</w:t>
      </w:r>
      <w:proofErr w:type="spellStart"/>
      <w:r w:rsidRPr="0066756D">
        <w:t>es</w:t>
      </w:r>
      <w:proofErr w:type="spellEnd"/>
      <w:r w:rsidRPr="0066756D">
        <w:t xml:space="preserve"> are not QCL-</w:t>
      </w:r>
      <w:proofErr w:type="spellStart"/>
      <w:r w:rsidRPr="0066756D">
        <w:t>ed</w:t>
      </w:r>
      <w:proofErr w:type="spellEnd"/>
      <w:r w:rsidRPr="0066756D">
        <w:t xml:space="preserve"> w.r.t. </w:t>
      </w:r>
      <w:proofErr w:type="gramStart"/>
      <w:r w:rsidRPr="0066756D">
        <w:t>QCL-</w:t>
      </w:r>
      <w:proofErr w:type="spellStart"/>
      <w:r w:rsidRPr="0066756D">
        <w:t>TypeD</w:t>
      </w:r>
      <w:proofErr w:type="spellEnd"/>
      <w:r w:rsidRPr="0066756D">
        <w:t>,</w:t>
      </w:r>
      <w:proofErr w:type="gramEnd"/>
      <w:r w:rsidRPr="0066756D">
        <w:t xml:space="preserve"> or the QCL information is not known to UE,</w:t>
      </w:r>
    </w:p>
    <w:p w:rsidR="00A04A7F" w:rsidRPr="00A04A7F" w:rsidRDefault="00A04A7F" w:rsidP="00A04A7F">
      <w:pPr>
        <w:pStyle w:val="B10"/>
        <w:ind w:left="0" w:firstLine="0"/>
        <w:rPr>
          <w:rFonts w:eastAsiaTheme="minorEastAsia"/>
          <w:lang w:eastAsia="zh-CN"/>
        </w:rPr>
      </w:pPr>
      <w:r w:rsidRPr="0066756D">
        <w:t>-</w:t>
      </w:r>
      <w:r w:rsidRPr="0066756D">
        <w:tab/>
        <w:t>Otherwise, UE shall be able to measure the CSI-RS for BFD measurement without any restriction.</w:t>
      </w: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2&gt;</w:t>
      </w:r>
    </w:p>
    <w:sectPr w:rsidR="000A101D">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755C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609" w:rsidRDefault="00847609">
      <w:pPr>
        <w:spacing w:after="0"/>
      </w:pPr>
      <w:r>
        <w:separator/>
      </w:r>
    </w:p>
  </w:endnote>
  <w:endnote w:type="continuationSeparator" w:id="0">
    <w:p w:rsidR="00847609" w:rsidRDefault="008476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609" w:rsidRDefault="00847609">
      <w:pPr>
        <w:spacing w:after="0"/>
      </w:pPr>
      <w:r>
        <w:separator/>
      </w:r>
    </w:p>
  </w:footnote>
  <w:footnote w:type="continuationSeparator" w:id="0">
    <w:p w:rsidR="00847609" w:rsidRDefault="008476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BB" w:rsidRDefault="008059B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C46245"/>
    <w:multiLevelType w:val="hybridMultilevel"/>
    <w:tmpl w:val="8FF87ECC"/>
    <w:lvl w:ilvl="0" w:tplc="7974B478">
      <w:start w:val="1"/>
      <w:numFmt w:val="bullet"/>
      <w:lvlText w:val=""/>
      <w:lvlJc w:val="left"/>
      <w:pPr>
        <w:ind w:left="1129" w:hanging="420"/>
      </w:pPr>
      <w:rPr>
        <w:rFonts w:ascii="Wingdings" w:hAnsi="Wingdings" w:hint="default"/>
        <w:color w:val="auto"/>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BE15618"/>
    <w:multiLevelType w:val="hybridMultilevel"/>
    <w:tmpl w:val="1974EAB6"/>
    <w:lvl w:ilvl="0" w:tplc="4B56723C">
      <w:numFmt w:val="bullet"/>
      <w:lvlText w:val="-"/>
      <w:lvlJc w:val="left"/>
      <w:pPr>
        <w:ind w:left="1554" w:hanging="420"/>
      </w:pPr>
      <w:rPr>
        <w:rFonts w:ascii="Calibri" w:eastAsia="宋体"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
  </w:num>
  <w:num w:numId="2">
    <w:abstractNumId w:val="8"/>
  </w:num>
  <w:num w:numId="3">
    <w:abstractNumId w:val="5"/>
  </w:num>
  <w:num w:numId="4">
    <w:abstractNumId w:val="14"/>
  </w:num>
  <w:num w:numId="5">
    <w:abstractNumId w:val="20"/>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5"/>
  </w:num>
  <w:num w:numId="15">
    <w:abstractNumId w:val="11"/>
  </w:num>
  <w:num w:numId="16">
    <w:abstractNumId w:val="16"/>
  </w:num>
  <w:num w:numId="17">
    <w:abstractNumId w:val="13"/>
  </w:num>
  <w:num w:numId="18">
    <w:abstractNumId w:val="4"/>
  </w:num>
  <w:num w:numId="19">
    <w:abstractNumId w:val="21"/>
  </w:num>
  <w:num w:numId="20">
    <w:abstractNumId w:val="1"/>
  </w:num>
  <w:num w:numId="21">
    <w:abstractNumId w:val="7"/>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 ">
    <w15:presenceInfo w15:providerId="None" w15:userId="Lingyu Gao "/>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11F1D"/>
    <w:rsid w:val="00024D17"/>
    <w:rsid w:val="000332E4"/>
    <w:rsid w:val="00054437"/>
    <w:rsid w:val="000703C8"/>
    <w:rsid w:val="00071DB6"/>
    <w:rsid w:val="00073EF3"/>
    <w:rsid w:val="000764FD"/>
    <w:rsid w:val="00094490"/>
    <w:rsid w:val="0009724B"/>
    <w:rsid w:val="000A101D"/>
    <w:rsid w:val="000B1661"/>
    <w:rsid w:val="000C623B"/>
    <w:rsid w:val="00105351"/>
    <w:rsid w:val="0011405A"/>
    <w:rsid w:val="00117869"/>
    <w:rsid w:val="00124506"/>
    <w:rsid w:val="00145B5C"/>
    <w:rsid w:val="00147BE9"/>
    <w:rsid w:val="00155BB2"/>
    <w:rsid w:val="00156565"/>
    <w:rsid w:val="00156EBC"/>
    <w:rsid w:val="00157496"/>
    <w:rsid w:val="00173C65"/>
    <w:rsid w:val="00173DBC"/>
    <w:rsid w:val="00174816"/>
    <w:rsid w:val="00185708"/>
    <w:rsid w:val="00194E2E"/>
    <w:rsid w:val="001A1BED"/>
    <w:rsid w:val="001B31C3"/>
    <w:rsid w:val="001B4F7D"/>
    <w:rsid w:val="001C4D2E"/>
    <w:rsid w:val="001C7433"/>
    <w:rsid w:val="001D3BCF"/>
    <w:rsid w:val="001D6388"/>
    <w:rsid w:val="001E72E2"/>
    <w:rsid w:val="001F2CC8"/>
    <w:rsid w:val="00210122"/>
    <w:rsid w:val="00211862"/>
    <w:rsid w:val="0022364B"/>
    <w:rsid w:val="00226266"/>
    <w:rsid w:val="0027635D"/>
    <w:rsid w:val="00280B2F"/>
    <w:rsid w:val="00282517"/>
    <w:rsid w:val="002A4D06"/>
    <w:rsid w:val="002C0651"/>
    <w:rsid w:val="002D467E"/>
    <w:rsid w:val="00310F28"/>
    <w:rsid w:val="003360BF"/>
    <w:rsid w:val="0033731F"/>
    <w:rsid w:val="00344FAF"/>
    <w:rsid w:val="00353C73"/>
    <w:rsid w:val="003625DD"/>
    <w:rsid w:val="00373378"/>
    <w:rsid w:val="00382C6F"/>
    <w:rsid w:val="003A07AA"/>
    <w:rsid w:val="003A2612"/>
    <w:rsid w:val="003B3D27"/>
    <w:rsid w:val="003D30A8"/>
    <w:rsid w:val="003E01F5"/>
    <w:rsid w:val="003E4E74"/>
    <w:rsid w:val="003F2EDE"/>
    <w:rsid w:val="004541DF"/>
    <w:rsid w:val="00456FBC"/>
    <w:rsid w:val="004614B8"/>
    <w:rsid w:val="00467DC5"/>
    <w:rsid w:val="004809A5"/>
    <w:rsid w:val="00484A16"/>
    <w:rsid w:val="00491D62"/>
    <w:rsid w:val="00495C1E"/>
    <w:rsid w:val="004C34A8"/>
    <w:rsid w:val="00542535"/>
    <w:rsid w:val="00550D5B"/>
    <w:rsid w:val="0057506B"/>
    <w:rsid w:val="00583CEA"/>
    <w:rsid w:val="0059199A"/>
    <w:rsid w:val="00595770"/>
    <w:rsid w:val="005A584D"/>
    <w:rsid w:val="005B25FC"/>
    <w:rsid w:val="005B2604"/>
    <w:rsid w:val="005D505D"/>
    <w:rsid w:val="005F0F56"/>
    <w:rsid w:val="006137EC"/>
    <w:rsid w:val="00615F6B"/>
    <w:rsid w:val="0062288B"/>
    <w:rsid w:val="00631490"/>
    <w:rsid w:val="006328C2"/>
    <w:rsid w:val="00653818"/>
    <w:rsid w:val="006646A6"/>
    <w:rsid w:val="0066756D"/>
    <w:rsid w:val="006859B9"/>
    <w:rsid w:val="0069305C"/>
    <w:rsid w:val="006A1DFB"/>
    <w:rsid w:val="006B1796"/>
    <w:rsid w:val="006F0B39"/>
    <w:rsid w:val="00716BDC"/>
    <w:rsid w:val="007355AE"/>
    <w:rsid w:val="00751F8C"/>
    <w:rsid w:val="007600C0"/>
    <w:rsid w:val="007669F0"/>
    <w:rsid w:val="007C0A9D"/>
    <w:rsid w:val="007D0D34"/>
    <w:rsid w:val="007E2027"/>
    <w:rsid w:val="007F0F25"/>
    <w:rsid w:val="007F4BC5"/>
    <w:rsid w:val="0080195C"/>
    <w:rsid w:val="008059BB"/>
    <w:rsid w:val="00805C2D"/>
    <w:rsid w:val="00847609"/>
    <w:rsid w:val="00867128"/>
    <w:rsid w:val="0087360E"/>
    <w:rsid w:val="00881DCE"/>
    <w:rsid w:val="0088724A"/>
    <w:rsid w:val="00894454"/>
    <w:rsid w:val="008C7E17"/>
    <w:rsid w:val="008D0D7B"/>
    <w:rsid w:val="008E128A"/>
    <w:rsid w:val="008F7D7B"/>
    <w:rsid w:val="0090063D"/>
    <w:rsid w:val="00902687"/>
    <w:rsid w:val="00911C0C"/>
    <w:rsid w:val="00913CEC"/>
    <w:rsid w:val="00926C57"/>
    <w:rsid w:val="00930E40"/>
    <w:rsid w:val="00935A7C"/>
    <w:rsid w:val="00937813"/>
    <w:rsid w:val="00942D83"/>
    <w:rsid w:val="00952D9D"/>
    <w:rsid w:val="009562FB"/>
    <w:rsid w:val="00973786"/>
    <w:rsid w:val="00992EB9"/>
    <w:rsid w:val="009B5424"/>
    <w:rsid w:val="009F3337"/>
    <w:rsid w:val="00A04A7F"/>
    <w:rsid w:val="00A20CD4"/>
    <w:rsid w:val="00A21023"/>
    <w:rsid w:val="00A26173"/>
    <w:rsid w:val="00A3070B"/>
    <w:rsid w:val="00A332DC"/>
    <w:rsid w:val="00A343B4"/>
    <w:rsid w:val="00A41172"/>
    <w:rsid w:val="00A41B3A"/>
    <w:rsid w:val="00A445DD"/>
    <w:rsid w:val="00A50A10"/>
    <w:rsid w:val="00A50DEA"/>
    <w:rsid w:val="00A64DA2"/>
    <w:rsid w:val="00A71168"/>
    <w:rsid w:val="00A81A3C"/>
    <w:rsid w:val="00A827D7"/>
    <w:rsid w:val="00A90FE1"/>
    <w:rsid w:val="00AB0B82"/>
    <w:rsid w:val="00AC4035"/>
    <w:rsid w:val="00AC5302"/>
    <w:rsid w:val="00B10E8B"/>
    <w:rsid w:val="00B123DC"/>
    <w:rsid w:val="00B21131"/>
    <w:rsid w:val="00B2306C"/>
    <w:rsid w:val="00B41F2D"/>
    <w:rsid w:val="00B45C32"/>
    <w:rsid w:val="00B5273F"/>
    <w:rsid w:val="00B6091C"/>
    <w:rsid w:val="00B64A01"/>
    <w:rsid w:val="00B87EDC"/>
    <w:rsid w:val="00B95FFF"/>
    <w:rsid w:val="00BB459C"/>
    <w:rsid w:val="00BC197A"/>
    <w:rsid w:val="00BC1A6C"/>
    <w:rsid w:val="00BC5364"/>
    <w:rsid w:val="00BC5463"/>
    <w:rsid w:val="00BE72EE"/>
    <w:rsid w:val="00C179A5"/>
    <w:rsid w:val="00C52E24"/>
    <w:rsid w:val="00C61215"/>
    <w:rsid w:val="00C73E13"/>
    <w:rsid w:val="00CA030B"/>
    <w:rsid w:val="00CA4AE3"/>
    <w:rsid w:val="00CC1369"/>
    <w:rsid w:val="00CC1E16"/>
    <w:rsid w:val="00CC5D3C"/>
    <w:rsid w:val="00CF029F"/>
    <w:rsid w:val="00D011C4"/>
    <w:rsid w:val="00D06651"/>
    <w:rsid w:val="00D14A9E"/>
    <w:rsid w:val="00D233A8"/>
    <w:rsid w:val="00D27342"/>
    <w:rsid w:val="00D5151F"/>
    <w:rsid w:val="00D540FD"/>
    <w:rsid w:val="00D57ECA"/>
    <w:rsid w:val="00D66003"/>
    <w:rsid w:val="00D95FA9"/>
    <w:rsid w:val="00DA1257"/>
    <w:rsid w:val="00DC680C"/>
    <w:rsid w:val="00DD3FC3"/>
    <w:rsid w:val="00DD5427"/>
    <w:rsid w:val="00DE5642"/>
    <w:rsid w:val="00E04FA8"/>
    <w:rsid w:val="00E11DC4"/>
    <w:rsid w:val="00E240AC"/>
    <w:rsid w:val="00E329E1"/>
    <w:rsid w:val="00E35859"/>
    <w:rsid w:val="00E509A1"/>
    <w:rsid w:val="00E56427"/>
    <w:rsid w:val="00E56591"/>
    <w:rsid w:val="00E650F9"/>
    <w:rsid w:val="00E66704"/>
    <w:rsid w:val="00E67C38"/>
    <w:rsid w:val="00E7548D"/>
    <w:rsid w:val="00E8626C"/>
    <w:rsid w:val="00E869EB"/>
    <w:rsid w:val="00E97AFC"/>
    <w:rsid w:val="00EF1D92"/>
    <w:rsid w:val="00EF5823"/>
    <w:rsid w:val="00F05445"/>
    <w:rsid w:val="00F318B3"/>
    <w:rsid w:val="00F42B17"/>
    <w:rsid w:val="00F56AC4"/>
    <w:rsid w:val="00F62D3B"/>
    <w:rsid w:val="00F96442"/>
    <w:rsid w:val="00FA0E82"/>
    <w:rsid w:val="00FA1FF7"/>
    <w:rsid w:val="00FA2B0F"/>
    <w:rsid w:val="00FA6B9F"/>
    <w:rsid w:val="00FB233E"/>
    <w:rsid w:val="00FD7E3D"/>
    <w:rsid w:val="00FF293D"/>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F83AF-F783-4298-A78D-3FA82467A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4</Pages>
  <Words>1361</Words>
  <Characters>7762</Characters>
  <Application>Microsoft Office Word</Application>
  <DocSecurity>0</DocSecurity>
  <Lines>64</Lines>
  <Paragraphs>18</Paragraphs>
  <ScaleCrop>false</ScaleCrop>
  <Company/>
  <LinksUpToDate>false</LinksUpToDate>
  <CharactersWithSpaces>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 Gao-CATT</cp:lastModifiedBy>
  <cp:revision>92</cp:revision>
  <dcterms:created xsi:type="dcterms:W3CDTF">2023-08-11T11:08:00Z</dcterms:created>
  <dcterms:modified xsi:type="dcterms:W3CDTF">2023-11-03T09:55:00Z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F5F0AC027D2B41B9BD0324D46BE5B3D8</vt:lpwstr>
  </property>
</Properties>
</file>